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DB64C" w14:textId="77777777" w:rsidR="004219C9" w:rsidRDefault="004219C9" w:rsidP="0092776D">
      <w:pPr>
        <w:spacing w:before="88"/>
        <w:ind w:left="318"/>
        <w:jc w:val="center"/>
        <w:rPr>
          <w:rFonts w:asciiTheme="minorHAnsi" w:hAnsiTheme="minorHAnsi"/>
          <w:b/>
          <w:sz w:val="36"/>
          <w:szCs w:val="36"/>
        </w:rPr>
      </w:pPr>
      <w:r w:rsidRPr="00B40E11">
        <w:rPr>
          <w:noProof/>
          <w:lang w:eastAsia="fr-FR"/>
        </w:rPr>
        <w:drawing>
          <wp:anchor distT="0" distB="0" distL="114300" distR="114300" simplePos="0" relativeHeight="487589888" behindDoc="0" locked="0" layoutInCell="1" allowOverlap="1" wp14:anchorId="71F91339" wp14:editId="7B637906">
            <wp:simplePos x="0" y="0"/>
            <wp:positionH relativeFrom="column">
              <wp:posOffset>-330011</wp:posOffset>
            </wp:positionH>
            <wp:positionV relativeFrom="paragraph">
              <wp:posOffset>-773184</wp:posOffset>
            </wp:positionV>
            <wp:extent cx="1514901" cy="1583731"/>
            <wp:effectExtent l="0" t="0" r="0" b="0"/>
            <wp:wrapNone/>
            <wp:docPr id="2" name="Image 2" descr="\\192.168.1.2\data\SNL-UNION\Communication\Interne\Logos, images\Logos\Logos SNL\LOGO SNL - 2016\LOGO\LOGOS HD\SNL-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data\SNL-UNION\Communication\Interne\Logos, images\Logos\Logos SNL\LOGO SNL - 2016\LOGO\LOGOS HD\SNL-Logotyp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924" cy="15900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1747D1" w14:textId="77777777" w:rsidR="007D7A27" w:rsidRPr="00670603" w:rsidRDefault="0092776D" w:rsidP="0092776D">
      <w:pPr>
        <w:spacing w:before="88"/>
        <w:ind w:left="318"/>
        <w:jc w:val="center"/>
        <w:rPr>
          <w:rFonts w:asciiTheme="minorHAnsi" w:hAnsiTheme="minorHAnsi"/>
          <w:b/>
          <w:sz w:val="36"/>
          <w:szCs w:val="36"/>
        </w:rPr>
      </w:pPr>
      <w:r w:rsidRPr="00670603">
        <w:rPr>
          <w:rFonts w:asciiTheme="minorHAnsi" w:hAnsiTheme="minorHAnsi"/>
          <w:b/>
          <w:sz w:val="36"/>
          <w:szCs w:val="36"/>
        </w:rPr>
        <w:t>R</w:t>
      </w:r>
      <w:r w:rsidR="00C30784" w:rsidRPr="00670603">
        <w:rPr>
          <w:rFonts w:asciiTheme="minorHAnsi" w:hAnsiTheme="minorHAnsi"/>
          <w:b/>
          <w:sz w:val="36"/>
          <w:szCs w:val="36"/>
        </w:rPr>
        <w:t>EGLEMENT DE CONSULTATION</w:t>
      </w:r>
    </w:p>
    <w:p w14:paraId="1D2AFE56" w14:textId="77777777" w:rsidR="00C30784" w:rsidRPr="0092776D" w:rsidRDefault="00C30784" w:rsidP="0092776D">
      <w:pPr>
        <w:spacing w:before="88"/>
        <w:ind w:left="318"/>
        <w:jc w:val="center"/>
        <w:rPr>
          <w:rFonts w:asciiTheme="minorHAnsi" w:hAnsiTheme="minorHAnsi"/>
          <w:sz w:val="36"/>
          <w:szCs w:val="36"/>
        </w:rPr>
      </w:pPr>
    </w:p>
    <w:p w14:paraId="156BE1D1" w14:textId="77777777" w:rsidR="007D7A27" w:rsidRPr="0092776D" w:rsidRDefault="007D7A27">
      <w:pPr>
        <w:pStyle w:val="Corpsdetexte"/>
        <w:spacing w:before="0"/>
        <w:ind w:left="0"/>
        <w:rPr>
          <w:rFonts w:asciiTheme="minorHAnsi" w:hAnsiTheme="minorHAnsi"/>
          <w:sz w:val="26"/>
        </w:rPr>
      </w:pPr>
    </w:p>
    <w:p w14:paraId="66C2C7B8" w14:textId="6AFE7506" w:rsidR="00670603" w:rsidRDefault="00D12454">
      <w:pPr>
        <w:pStyle w:val="Corpsdetexte"/>
        <w:spacing w:before="217"/>
        <w:rPr>
          <w:rFonts w:asciiTheme="minorHAnsi" w:hAnsiTheme="minorHAnsi"/>
        </w:rPr>
      </w:pPr>
      <w:r>
        <w:rPr>
          <w:rFonts w:asciiTheme="minorHAnsi" w:hAnsiTheme="minorHAnsi"/>
          <w:highlight w:val="yellow"/>
        </w:rPr>
        <w:t>Le 14 septembre 2023</w:t>
      </w:r>
    </w:p>
    <w:p w14:paraId="5974D1E8" w14:textId="77777777" w:rsidR="00051144" w:rsidRDefault="00051144">
      <w:pPr>
        <w:pStyle w:val="Corpsdetexte"/>
        <w:spacing w:before="217"/>
        <w:rPr>
          <w:rFonts w:asciiTheme="minorHAnsi" w:hAnsiTheme="minorHAnsi"/>
        </w:rPr>
      </w:pPr>
    </w:p>
    <w:p w14:paraId="71A598FB" w14:textId="77777777" w:rsidR="007D7A27" w:rsidRPr="00670603" w:rsidRDefault="00AE51EF">
      <w:pPr>
        <w:pStyle w:val="Corpsdetexte"/>
        <w:spacing w:before="217"/>
        <w:rPr>
          <w:rFonts w:asciiTheme="minorHAnsi" w:hAnsiTheme="minorHAnsi"/>
          <w:b/>
        </w:rPr>
      </w:pPr>
      <w:r w:rsidRPr="00670603">
        <w:rPr>
          <w:rFonts w:asciiTheme="minorHAnsi" w:hAnsiTheme="minorHAnsi"/>
          <w:b/>
        </w:rPr>
        <w:t>PREAMBULE</w:t>
      </w:r>
    </w:p>
    <w:p w14:paraId="78EABE01" w14:textId="77777777" w:rsidR="007D7A27" w:rsidRPr="0092776D" w:rsidRDefault="00AE51EF" w:rsidP="00F44CAD">
      <w:pPr>
        <w:pStyle w:val="Corpsdetexte"/>
        <w:spacing w:before="119"/>
        <w:ind w:left="0" w:right="314"/>
        <w:jc w:val="both"/>
        <w:rPr>
          <w:rFonts w:asciiTheme="minorHAnsi" w:hAnsiTheme="minorHAnsi"/>
        </w:rPr>
      </w:pPr>
      <w:r w:rsidRPr="0092776D">
        <w:rPr>
          <w:rFonts w:asciiTheme="minorHAnsi" w:hAnsiTheme="minorHAnsi"/>
        </w:rPr>
        <w:t xml:space="preserve">Les marchés et accords-cadres passés après mise en concurrence font l’objet d’un </w:t>
      </w:r>
      <w:r w:rsidRPr="0092776D">
        <w:rPr>
          <w:rFonts w:asciiTheme="minorHAnsi" w:hAnsiTheme="minorHAnsi"/>
          <w:b/>
        </w:rPr>
        <w:t xml:space="preserve">règlement de la consultation </w:t>
      </w:r>
      <w:r w:rsidRPr="0092776D">
        <w:rPr>
          <w:rFonts w:asciiTheme="minorHAnsi" w:hAnsiTheme="minorHAnsi"/>
        </w:rPr>
        <w:t xml:space="preserve">qui est un des documents de la consultation. </w:t>
      </w:r>
    </w:p>
    <w:p w14:paraId="6088310F" w14:textId="77777777" w:rsidR="0092776D" w:rsidRPr="0092776D" w:rsidRDefault="0092776D">
      <w:pPr>
        <w:pStyle w:val="Corpsdetexte"/>
        <w:spacing w:before="119"/>
        <w:ind w:right="314"/>
        <w:jc w:val="both"/>
        <w:rPr>
          <w:rFonts w:asciiTheme="minorHAnsi" w:hAnsiTheme="minorHAnsi"/>
        </w:rPr>
      </w:pPr>
    </w:p>
    <w:p w14:paraId="63CF00A9" w14:textId="77777777" w:rsidR="007D7A27" w:rsidRPr="0092776D" w:rsidRDefault="0092776D">
      <w:pPr>
        <w:pStyle w:val="Titre1"/>
        <w:spacing w:before="121"/>
        <w:ind w:left="3064" w:right="3063"/>
        <w:jc w:val="center"/>
        <w:rPr>
          <w:rFonts w:asciiTheme="minorHAnsi" w:hAnsiTheme="minorHAnsi"/>
        </w:rPr>
      </w:pPr>
      <w:r w:rsidRPr="0092776D">
        <w:rPr>
          <w:rFonts w:asciiTheme="minorHAnsi" w:hAnsiTheme="minorHAnsi"/>
        </w:rPr>
        <w:t>MARCHE DE TRAVAUX</w:t>
      </w:r>
    </w:p>
    <w:p w14:paraId="17594909" w14:textId="77777777" w:rsidR="007D7A27" w:rsidRPr="0092776D" w:rsidRDefault="007D7A27">
      <w:pPr>
        <w:pStyle w:val="Corpsdetexte"/>
        <w:spacing w:before="0"/>
        <w:ind w:left="0"/>
        <w:rPr>
          <w:rFonts w:asciiTheme="minorHAnsi" w:hAnsiTheme="minorHAnsi"/>
          <w:sz w:val="26"/>
        </w:rPr>
      </w:pPr>
    </w:p>
    <w:p w14:paraId="5753987D" w14:textId="77777777" w:rsidR="007D7A27" w:rsidRPr="0092776D" w:rsidRDefault="00AE51EF">
      <w:pPr>
        <w:pStyle w:val="Titre1"/>
        <w:spacing w:before="218"/>
        <w:rPr>
          <w:rFonts w:asciiTheme="minorHAnsi" w:hAnsiTheme="minorHAnsi"/>
        </w:rPr>
      </w:pPr>
      <w:r w:rsidRPr="0092776D">
        <w:rPr>
          <w:rFonts w:asciiTheme="minorHAnsi" w:hAnsiTheme="minorHAnsi"/>
        </w:rPr>
        <w:t xml:space="preserve">ARTICLE 1 </w:t>
      </w:r>
      <w:r w:rsidR="0092776D" w:rsidRPr="0092776D">
        <w:rPr>
          <w:rFonts w:asciiTheme="minorHAnsi" w:hAnsiTheme="minorHAnsi"/>
        </w:rPr>
        <w:t>–</w:t>
      </w:r>
      <w:r w:rsidRPr="0092776D">
        <w:rPr>
          <w:rFonts w:asciiTheme="minorHAnsi" w:hAnsiTheme="minorHAnsi"/>
        </w:rPr>
        <w:t xml:space="preserve"> </w:t>
      </w:r>
      <w:r w:rsidR="0092776D" w:rsidRPr="0092776D">
        <w:rPr>
          <w:rFonts w:asciiTheme="minorHAnsi" w:hAnsiTheme="minorHAnsi"/>
        </w:rPr>
        <w:t>MAITRE D’OUVRAGE</w:t>
      </w:r>
    </w:p>
    <w:p w14:paraId="3D0DD26B" w14:textId="09CEA8E6" w:rsidR="007D7A27" w:rsidRPr="00323BD8" w:rsidRDefault="00AE51EF" w:rsidP="00323BD8">
      <w:pPr>
        <w:pStyle w:val="Paragraphedeliste"/>
        <w:numPr>
          <w:ilvl w:val="1"/>
          <w:numId w:val="19"/>
        </w:numPr>
        <w:tabs>
          <w:tab w:val="left" w:pos="1026"/>
          <w:tab w:val="left" w:pos="1028"/>
        </w:tabs>
        <w:spacing w:before="119"/>
        <w:rPr>
          <w:rFonts w:asciiTheme="minorHAnsi" w:hAnsiTheme="minorHAnsi"/>
          <w:sz w:val="24"/>
        </w:rPr>
      </w:pPr>
      <w:r w:rsidRPr="00323BD8">
        <w:rPr>
          <w:rFonts w:asciiTheme="minorHAnsi" w:hAnsiTheme="minorHAnsi"/>
          <w:sz w:val="24"/>
        </w:rPr>
        <w:t xml:space="preserve">Nom et adresse du </w:t>
      </w:r>
      <w:r w:rsidR="0092776D" w:rsidRPr="00323BD8">
        <w:rPr>
          <w:rFonts w:asciiTheme="minorHAnsi" w:hAnsiTheme="minorHAnsi"/>
          <w:sz w:val="24"/>
        </w:rPr>
        <w:t>maître d’ouvrage</w:t>
      </w:r>
      <w:r w:rsidRPr="00323BD8">
        <w:rPr>
          <w:rFonts w:asciiTheme="minorHAnsi" w:hAnsiTheme="minorHAnsi"/>
          <w:spacing w:val="-2"/>
          <w:sz w:val="24"/>
        </w:rPr>
        <w:t xml:space="preserve"> </w:t>
      </w:r>
      <w:r w:rsidRPr="00323BD8">
        <w:rPr>
          <w:rFonts w:asciiTheme="minorHAnsi" w:hAnsiTheme="minorHAnsi"/>
          <w:sz w:val="24"/>
        </w:rPr>
        <w:t>:</w:t>
      </w:r>
      <w:r w:rsidR="0092776D" w:rsidRPr="00CF41B5">
        <w:rPr>
          <w:rFonts w:asciiTheme="minorHAnsi" w:hAnsiTheme="minorHAnsi"/>
          <w:b/>
          <w:sz w:val="24"/>
        </w:rPr>
        <w:t xml:space="preserve"> </w:t>
      </w:r>
      <w:r w:rsidR="00CF41B5" w:rsidRPr="00CF41B5">
        <w:rPr>
          <w:rFonts w:asciiTheme="minorHAnsi" w:hAnsiTheme="minorHAnsi"/>
          <w:b/>
          <w:sz w:val="24"/>
        </w:rPr>
        <w:t xml:space="preserve">SNL Prologues - </w:t>
      </w:r>
      <w:r w:rsidR="0092776D" w:rsidRPr="00CF41B5">
        <w:rPr>
          <w:rFonts w:asciiTheme="minorHAnsi" w:hAnsiTheme="minorHAnsi" w:cs="Arial"/>
          <w:b/>
          <w:color w:val="202124"/>
          <w:sz w:val="24"/>
          <w:szCs w:val="24"/>
          <w:shd w:val="clear" w:color="auto" w:fill="FFFFFF"/>
        </w:rPr>
        <w:t xml:space="preserve">3 Rue Louise </w:t>
      </w:r>
      <w:proofErr w:type="spellStart"/>
      <w:r w:rsidR="0092776D" w:rsidRPr="00CF41B5">
        <w:rPr>
          <w:rFonts w:asciiTheme="minorHAnsi" w:hAnsiTheme="minorHAnsi" w:cs="Arial"/>
          <w:b/>
          <w:color w:val="202124"/>
          <w:sz w:val="24"/>
          <w:szCs w:val="24"/>
          <w:shd w:val="clear" w:color="auto" w:fill="FFFFFF"/>
        </w:rPr>
        <w:t>Thuliez</w:t>
      </w:r>
      <w:proofErr w:type="spellEnd"/>
      <w:r w:rsidR="0092776D" w:rsidRPr="00CF41B5">
        <w:rPr>
          <w:rFonts w:asciiTheme="minorHAnsi" w:hAnsiTheme="minorHAnsi" w:cs="Arial"/>
          <w:b/>
          <w:color w:val="202124"/>
          <w:sz w:val="24"/>
          <w:szCs w:val="24"/>
          <w:shd w:val="clear" w:color="auto" w:fill="FFFFFF"/>
        </w:rPr>
        <w:t>, 75019 Paris</w:t>
      </w:r>
    </w:p>
    <w:p w14:paraId="564E38FF" w14:textId="77777777" w:rsidR="007D7A27" w:rsidRPr="00323BD8" w:rsidRDefault="00323BD8" w:rsidP="00323BD8">
      <w:pPr>
        <w:tabs>
          <w:tab w:val="left" w:pos="1026"/>
          <w:tab w:val="left" w:pos="1027"/>
        </w:tabs>
        <w:spacing w:before="121"/>
        <w:rPr>
          <w:rFonts w:asciiTheme="minorHAnsi" w:hAnsiTheme="minorHAnsi"/>
          <w:sz w:val="24"/>
        </w:rPr>
      </w:pPr>
      <w:r>
        <w:rPr>
          <w:rFonts w:asciiTheme="minorHAnsi" w:hAnsiTheme="minorHAnsi"/>
          <w:sz w:val="24"/>
        </w:rPr>
        <w:t xml:space="preserve">1.2 </w:t>
      </w:r>
      <w:r w:rsidR="00AE51EF" w:rsidRPr="00323BD8">
        <w:rPr>
          <w:rFonts w:asciiTheme="minorHAnsi" w:hAnsiTheme="minorHAnsi"/>
          <w:sz w:val="24"/>
        </w:rPr>
        <w:t>Adresse auprès de laquelle des informations complémentaires peuvent être obtenues</w:t>
      </w:r>
      <w:r w:rsidR="00AE51EF" w:rsidRPr="00323BD8">
        <w:rPr>
          <w:rFonts w:asciiTheme="minorHAnsi" w:hAnsiTheme="minorHAnsi"/>
          <w:spacing w:val="-11"/>
          <w:sz w:val="24"/>
        </w:rPr>
        <w:t xml:space="preserve"> </w:t>
      </w:r>
      <w:r w:rsidR="00AE51EF" w:rsidRPr="00323BD8">
        <w:rPr>
          <w:rFonts w:asciiTheme="minorHAnsi" w:hAnsiTheme="minorHAnsi"/>
          <w:sz w:val="24"/>
        </w:rPr>
        <w:t>:</w:t>
      </w:r>
    </w:p>
    <w:p w14:paraId="11ED7E95" w14:textId="77777777" w:rsidR="007D7A27" w:rsidRPr="0092776D" w:rsidRDefault="00AE51EF" w:rsidP="00323BD8">
      <w:pPr>
        <w:pStyle w:val="Corpsdetexte"/>
        <w:spacing w:before="119"/>
        <w:ind w:left="0" w:right="377"/>
        <w:rPr>
          <w:rFonts w:asciiTheme="minorHAnsi" w:hAnsiTheme="minorHAnsi"/>
        </w:rPr>
      </w:pPr>
      <w:r w:rsidRPr="0092776D">
        <w:rPr>
          <w:rFonts w:asciiTheme="minorHAnsi" w:hAnsiTheme="minorHAnsi"/>
        </w:rPr>
        <w:t xml:space="preserve">Les renseignements complémentaires éventuels sur les cahiers des charges sont communiqués </w:t>
      </w:r>
      <w:r w:rsidR="0092776D">
        <w:rPr>
          <w:rFonts w:asciiTheme="minorHAnsi" w:hAnsiTheme="minorHAnsi"/>
          <w:u w:val="single"/>
        </w:rPr>
        <w:t>6</w:t>
      </w:r>
      <w:r w:rsidRPr="0092776D">
        <w:rPr>
          <w:rFonts w:asciiTheme="minorHAnsi" w:hAnsiTheme="minorHAnsi"/>
          <w:u w:val="single"/>
        </w:rPr>
        <w:t xml:space="preserve"> jours au plus tard</w:t>
      </w:r>
      <w:r w:rsidRPr="0092776D">
        <w:rPr>
          <w:rFonts w:asciiTheme="minorHAnsi" w:hAnsiTheme="minorHAnsi"/>
        </w:rPr>
        <w:t xml:space="preserve"> avant la date limite de remise des</w:t>
      </w:r>
      <w:r w:rsidRPr="0092776D">
        <w:rPr>
          <w:rFonts w:asciiTheme="minorHAnsi" w:hAnsiTheme="minorHAnsi"/>
          <w:spacing w:val="-2"/>
        </w:rPr>
        <w:t xml:space="preserve"> </w:t>
      </w:r>
      <w:r w:rsidRPr="0092776D">
        <w:rPr>
          <w:rFonts w:asciiTheme="minorHAnsi" w:hAnsiTheme="minorHAnsi"/>
        </w:rPr>
        <w:t>offres.</w:t>
      </w:r>
    </w:p>
    <w:p w14:paraId="1787AC69" w14:textId="48E41C46" w:rsidR="007D7A27" w:rsidRDefault="00AE51EF" w:rsidP="00323BD8">
      <w:pPr>
        <w:pStyle w:val="Paragraphedeliste"/>
        <w:numPr>
          <w:ilvl w:val="1"/>
          <w:numId w:val="20"/>
        </w:numPr>
        <w:tabs>
          <w:tab w:val="left" w:pos="1026"/>
          <w:tab w:val="left" w:pos="1027"/>
        </w:tabs>
        <w:rPr>
          <w:rFonts w:asciiTheme="minorHAnsi" w:hAnsiTheme="minorHAnsi"/>
          <w:sz w:val="24"/>
        </w:rPr>
      </w:pPr>
      <w:r w:rsidRPr="00323BD8">
        <w:rPr>
          <w:rFonts w:asciiTheme="minorHAnsi" w:hAnsiTheme="minorHAnsi"/>
          <w:sz w:val="24"/>
        </w:rPr>
        <w:t>Adresse auprès de laquelle les documents peuvent être obtenus</w:t>
      </w:r>
      <w:r w:rsidR="00D12454">
        <w:rPr>
          <w:rFonts w:asciiTheme="minorHAnsi" w:hAnsiTheme="minorHAnsi"/>
          <w:sz w:val="24"/>
        </w:rPr>
        <w:t xml:space="preserve"> sous format numérique</w:t>
      </w:r>
      <w:r w:rsidRPr="00323BD8">
        <w:rPr>
          <w:rFonts w:asciiTheme="minorHAnsi" w:hAnsiTheme="minorHAnsi"/>
          <w:spacing w:val="-7"/>
          <w:sz w:val="24"/>
        </w:rPr>
        <w:t xml:space="preserve"> </w:t>
      </w:r>
      <w:r w:rsidRPr="00323BD8">
        <w:rPr>
          <w:rFonts w:asciiTheme="minorHAnsi" w:hAnsiTheme="minorHAnsi"/>
          <w:sz w:val="24"/>
        </w:rPr>
        <w:t>:</w:t>
      </w:r>
    </w:p>
    <w:p w14:paraId="2E301BDF" w14:textId="77777777" w:rsidR="00CF41B5" w:rsidRDefault="00CF41B5" w:rsidP="00323BD8">
      <w:pPr>
        <w:tabs>
          <w:tab w:val="left" w:pos="980"/>
        </w:tabs>
        <w:rPr>
          <w:rFonts w:asciiTheme="minorHAnsi" w:hAnsiTheme="minorHAnsi"/>
          <w:sz w:val="24"/>
        </w:rPr>
      </w:pPr>
    </w:p>
    <w:p w14:paraId="325E2B99" w14:textId="6AD00D0A" w:rsidR="00CF41B5" w:rsidRDefault="0074296A" w:rsidP="00323BD8">
      <w:pPr>
        <w:tabs>
          <w:tab w:val="left" w:pos="1022"/>
        </w:tabs>
        <w:ind w:right="315"/>
        <w:rPr>
          <w:rFonts w:asciiTheme="minorHAnsi" w:hAnsiTheme="minorHAnsi"/>
          <w:sz w:val="24"/>
        </w:rPr>
      </w:pPr>
      <w:hyperlink r:id="rId12" w:history="1">
        <w:r w:rsidR="00D12454" w:rsidRPr="00B54E56">
          <w:rPr>
            <w:rStyle w:val="Lienhypertexte"/>
            <w:rFonts w:asciiTheme="minorHAnsi" w:hAnsiTheme="minorHAnsi"/>
            <w:sz w:val="24"/>
          </w:rPr>
          <w:t>l.dutillieux@snl-paris.org</w:t>
        </w:r>
      </w:hyperlink>
    </w:p>
    <w:p w14:paraId="71BDE98A" w14:textId="77777777" w:rsidR="00D12454" w:rsidRDefault="00D12454" w:rsidP="00323BD8">
      <w:pPr>
        <w:tabs>
          <w:tab w:val="left" w:pos="1022"/>
        </w:tabs>
        <w:ind w:right="315"/>
        <w:rPr>
          <w:rFonts w:asciiTheme="minorHAnsi" w:hAnsiTheme="minorHAnsi"/>
          <w:sz w:val="24"/>
        </w:rPr>
      </w:pPr>
    </w:p>
    <w:p w14:paraId="27C7DE28" w14:textId="478AC96D" w:rsidR="007D7A27" w:rsidRPr="00323BD8" w:rsidRDefault="00323BD8" w:rsidP="00323BD8">
      <w:pPr>
        <w:tabs>
          <w:tab w:val="left" w:pos="1022"/>
        </w:tabs>
        <w:ind w:right="315"/>
        <w:rPr>
          <w:rFonts w:asciiTheme="minorHAnsi" w:hAnsiTheme="minorHAnsi"/>
          <w:sz w:val="24"/>
        </w:rPr>
      </w:pPr>
      <w:r w:rsidRPr="00323BD8">
        <w:rPr>
          <w:rFonts w:asciiTheme="minorHAnsi" w:hAnsiTheme="minorHAnsi"/>
          <w:sz w:val="24"/>
        </w:rPr>
        <w:t>L</w:t>
      </w:r>
      <w:r w:rsidR="00AE51EF" w:rsidRPr="00323BD8">
        <w:rPr>
          <w:rFonts w:asciiTheme="minorHAnsi" w:hAnsiTheme="minorHAnsi"/>
          <w:sz w:val="24"/>
        </w:rPr>
        <w:t>orsque les documents ne sont pas accessibles par voie électronique ils sont envoyés aux opérateurs économiques qui le demandent dans les six jours qui suivent la</w:t>
      </w:r>
      <w:r w:rsidR="00AE51EF" w:rsidRPr="00323BD8">
        <w:rPr>
          <w:rFonts w:asciiTheme="minorHAnsi" w:hAnsiTheme="minorHAnsi"/>
          <w:spacing w:val="-28"/>
          <w:sz w:val="24"/>
        </w:rPr>
        <w:t xml:space="preserve"> </w:t>
      </w:r>
      <w:r w:rsidR="00AE51EF" w:rsidRPr="00323BD8">
        <w:rPr>
          <w:rFonts w:asciiTheme="minorHAnsi" w:hAnsiTheme="minorHAnsi"/>
          <w:sz w:val="24"/>
        </w:rPr>
        <w:t>demande</w:t>
      </w:r>
      <w:r w:rsidR="00670603" w:rsidRPr="00323BD8">
        <w:rPr>
          <w:rFonts w:asciiTheme="minorHAnsi" w:hAnsiTheme="minorHAnsi"/>
          <w:sz w:val="24"/>
        </w:rPr>
        <w:t xml:space="preserve"> par mail ou par courrier</w:t>
      </w:r>
      <w:r w:rsidR="00AE51EF" w:rsidRPr="00323BD8">
        <w:rPr>
          <w:rFonts w:asciiTheme="minorHAnsi" w:hAnsiTheme="minorHAnsi"/>
          <w:sz w:val="24"/>
        </w:rPr>
        <w:t>.</w:t>
      </w:r>
    </w:p>
    <w:p w14:paraId="39A25F5A" w14:textId="77777777" w:rsidR="00323BD8" w:rsidRPr="002E67C1" w:rsidRDefault="00AE51EF" w:rsidP="002E67C1">
      <w:pPr>
        <w:pStyle w:val="Paragraphedeliste"/>
        <w:numPr>
          <w:ilvl w:val="1"/>
          <w:numId w:val="20"/>
        </w:numPr>
        <w:tabs>
          <w:tab w:val="left" w:pos="1026"/>
          <w:tab w:val="left" w:pos="1027"/>
        </w:tabs>
        <w:rPr>
          <w:rFonts w:asciiTheme="minorHAnsi" w:hAnsiTheme="minorHAnsi"/>
          <w:sz w:val="24"/>
        </w:rPr>
      </w:pPr>
      <w:r w:rsidRPr="002E67C1">
        <w:rPr>
          <w:rFonts w:asciiTheme="minorHAnsi" w:hAnsiTheme="minorHAnsi"/>
          <w:sz w:val="24"/>
        </w:rPr>
        <w:t>Adresse à laquelle les offres et les candidatures doivent être envoyées</w:t>
      </w:r>
      <w:r w:rsidR="0092776D" w:rsidRPr="002E67C1">
        <w:rPr>
          <w:rFonts w:asciiTheme="minorHAnsi" w:hAnsiTheme="minorHAnsi"/>
          <w:sz w:val="24"/>
        </w:rPr>
        <w:t xml:space="preserve"> </w:t>
      </w:r>
      <w:r w:rsidRPr="002E67C1">
        <w:rPr>
          <w:rFonts w:asciiTheme="minorHAnsi" w:hAnsiTheme="minorHAnsi"/>
          <w:sz w:val="24"/>
        </w:rPr>
        <w:t>:</w:t>
      </w:r>
    </w:p>
    <w:p w14:paraId="2530C9BA" w14:textId="3FF0A1B6" w:rsidR="007D7A27" w:rsidRPr="00323BD8" w:rsidRDefault="00EE60E9" w:rsidP="00323BD8">
      <w:pPr>
        <w:pStyle w:val="Paragraphedeliste"/>
        <w:tabs>
          <w:tab w:val="left" w:pos="1026"/>
          <w:tab w:val="left" w:pos="1027"/>
        </w:tabs>
        <w:ind w:left="979" w:firstLine="0"/>
        <w:rPr>
          <w:rFonts w:asciiTheme="minorHAnsi" w:hAnsiTheme="minorHAnsi"/>
          <w:sz w:val="24"/>
        </w:rPr>
      </w:pPr>
      <w:r w:rsidRPr="00323BD8">
        <w:rPr>
          <w:rFonts w:asciiTheme="minorHAnsi" w:hAnsiTheme="minorHAnsi"/>
          <w:sz w:val="24"/>
        </w:rPr>
        <w:t>Adresse</w:t>
      </w:r>
      <w:r w:rsidR="00AE51EF" w:rsidRPr="00323BD8">
        <w:rPr>
          <w:rFonts w:asciiTheme="minorHAnsi" w:hAnsiTheme="minorHAnsi"/>
          <w:sz w:val="24"/>
        </w:rPr>
        <w:t xml:space="preserve"> postale :</w:t>
      </w:r>
      <w:r w:rsidR="0092776D" w:rsidRPr="00323BD8">
        <w:rPr>
          <w:rFonts w:asciiTheme="minorHAnsi" w:hAnsiTheme="minorHAnsi"/>
          <w:sz w:val="24"/>
        </w:rPr>
        <w:t xml:space="preserve"> </w:t>
      </w:r>
      <w:r w:rsidR="00CF41B5" w:rsidRPr="00CF41B5">
        <w:rPr>
          <w:rFonts w:asciiTheme="minorHAnsi" w:hAnsiTheme="minorHAnsi" w:cs="Arial"/>
          <w:b/>
          <w:color w:val="202124"/>
          <w:sz w:val="24"/>
          <w:szCs w:val="24"/>
          <w:shd w:val="clear" w:color="auto" w:fill="FFFFFF"/>
        </w:rPr>
        <w:t>173 Av. Jean Jaurès, 75019 Paris</w:t>
      </w:r>
    </w:p>
    <w:p w14:paraId="7F7AA81C" w14:textId="1BC35B57" w:rsidR="007D7A27" w:rsidRPr="00F44CAD" w:rsidRDefault="00EE60E9" w:rsidP="00F44CAD">
      <w:pPr>
        <w:pStyle w:val="Paragraphedeliste"/>
        <w:tabs>
          <w:tab w:val="left" w:pos="980"/>
        </w:tabs>
        <w:ind w:left="979" w:firstLine="0"/>
        <w:rPr>
          <w:rFonts w:asciiTheme="minorHAnsi" w:hAnsiTheme="minorHAnsi"/>
          <w:sz w:val="24"/>
        </w:rPr>
        <w:sectPr w:rsidR="007D7A27" w:rsidRPr="00F44CAD">
          <w:footerReference w:type="default" r:id="rId13"/>
          <w:type w:val="continuous"/>
          <w:pgSz w:w="11910" w:h="16840"/>
          <w:pgMar w:top="1540" w:right="1100" w:bottom="880" w:left="1100" w:header="720" w:footer="699" w:gutter="0"/>
          <w:pgNumType w:start="46"/>
          <w:cols w:space="720"/>
        </w:sectPr>
      </w:pPr>
      <w:r>
        <w:rPr>
          <w:rFonts w:asciiTheme="minorHAnsi" w:hAnsiTheme="minorHAnsi"/>
          <w:sz w:val="24"/>
        </w:rPr>
        <w:t>A</w:t>
      </w:r>
      <w:r w:rsidR="0092776D">
        <w:rPr>
          <w:rFonts w:asciiTheme="minorHAnsi" w:hAnsiTheme="minorHAnsi"/>
          <w:sz w:val="24"/>
        </w:rPr>
        <w:t>dresse mail</w:t>
      </w:r>
      <w:r w:rsidR="00AE51EF" w:rsidRPr="0092776D">
        <w:rPr>
          <w:rFonts w:asciiTheme="minorHAnsi" w:hAnsiTheme="minorHAnsi"/>
          <w:sz w:val="24"/>
        </w:rPr>
        <w:t xml:space="preserve"> :</w:t>
      </w:r>
      <w:r w:rsidR="0092776D">
        <w:rPr>
          <w:rFonts w:asciiTheme="minorHAnsi" w:hAnsiTheme="minorHAnsi"/>
          <w:sz w:val="24"/>
        </w:rPr>
        <w:t xml:space="preserve"> </w:t>
      </w:r>
      <w:r w:rsidR="0082305E">
        <w:rPr>
          <w:rFonts w:asciiTheme="minorHAnsi" w:hAnsiTheme="minorHAnsi"/>
          <w:sz w:val="24"/>
        </w:rPr>
        <w:t>l.dutillieux@snl-paris.org</w:t>
      </w:r>
    </w:p>
    <w:p w14:paraId="1F9049BD" w14:textId="77777777" w:rsidR="007D7A27" w:rsidRPr="0092776D" w:rsidRDefault="00AE51EF" w:rsidP="00383E83">
      <w:pPr>
        <w:pStyle w:val="Titre1"/>
        <w:spacing w:before="88"/>
        <w:ind w:left="0" w:firstLine="720"/>
        <w:rPr>
          <w:rFonts w:asciiTheme="minorHAnsi" w:hAnsiTheme="minorHAnsi"/>
        </w:rPr>
      </w:pPr>
      <w:bookmarkStart w:id="0" w:name="_bookmark1"/>
      <w:bookmarkEnd w:id="0"/>
      <w:r w:rsidRPr="0092776D">
        <w:rPr>
          <w:rFonts w:asciiTheme="minorHAnsi" w:hAnsiTheme="minorHAnsi"/>
        </w:rPr>
        <w:lastRenderedPageBreak/>
        <w:t>ARTICLE 2 - OBJET DU MARCHÉ</w:t>
      </w:r>
    </w:p>
    <w:p w14:paraId="7D698C08" w14:textId="77777777" w:rsidR="007D7A27" w:rsidRPr="00323BD8" w:rsidRDefault="002E67C1" w:rsidP="00323BD8">
      <w:pPr>
        <w:tabs>
          <w:tab w:val="left" w:pos="703"/>
        </w:tabs>
        <w:spacing w:before="119"/>
        <w:rPr>
          <w:rFonts w:asciiTheme="minorHAnsi" w:hAnsiTheme="minorHAnsi"/>
          <w:sz w:val="24"/>
        </w:rPr>
      </w:pPr>
      <w:r>
        <w:rPr>
          <w:rFonts w:asciiTheme="minorHAnsi" w:hAnsiTheme="minorHAnsi"/>
          <w:sz w:val="24"/>
        </w:rPr>
        <w:t>2.</w:t>
      </w:r>
      <w:r w:rsidR="00323BD8">
        <w:rPr>
          <w:rFonts w:asciiTheme="minorHAnsi" w:hAnsiTheme="minorHAnsi"/>
          <w:sz w:val="24"/>
        </w:rPr>
        <w:t xml:space="preserve">1 </w:t>
      </w:r>
      <w:r w:rsidR="00AE51EF" w:rsidRPr="00323BD8">
        <w:rPr>
          <w:rFonts w:asciiTheme="minorHAnsi" w:hAnsiTheme="minorHAnsi"/>
          <w:sz w:val="24"/>
        </w:rPr>
        <w:t>Marché</w:t>
      </w:r>
      <w:r w:rsidR="0092776D" w:rsidRPr="00323BD8">
        <w:rPr>
          <w:rFonts w:asciiTheme="minorHAnsi" w:hAnsiTheme="minorHAnsi"/>
          <w:sz w:val="24"/>
        </w:rPr>
        <w:t xml:space="preserve"> de travaux</w:t>
      </w:r>
      <w:r w:rsidR="001D41F1" w:rsidRPr="00323BD8">
        <w:rPr>
          <w:rFonts w:asciiTheme="minorHAnsi" w:hAnsiTheme="minorHAnsi"/>
          <w:sz w:val="24"/>
        </w:rPr>
        <w:t xml:space="preserve"> logements</w:t>
      </w:r>
    </w:p>
    <w:p w14:paraId="552E0DD5" w14:textId="6676603C" w:rsidR="007D7A27" w:rsidRPr="00644E6D" w:rsidRDefault="00AE51EF" w:rsidP="00383E83">
      <w:pPr>
        <w:pStyle w:val="Corpsdetexte"/>
        <w:spacing w:before="121"/>
        <w:ind w:left="720" w:right="206" w:firstLine="137"/>
        <w:rPr>
          <w:rFonts w:asciiTheme="minorHAnsi" w:hAnsiTheme="minorHAnsi"/>
        </w:rPr>
      </w:pPr>
      <w:r w:rsidRPr="0092776D">
        <w:rPr>
          <w:rFonts w:asciiTheme="minorHAnsi" w:hAnsiTheme="minorHAnsi"/>
        </w:rPr>
        <w:t xml:space="preserve">La présente consultation a pour objet l’exécution des </w:t>
      </w:r>
      <w:r w:rsidR="0092776D">
        <w:rPr>
          <w:rFonts w:asciiTheme="minorHAnsi" w:hAnsiTheme="minorHAnsi"/>
        </w:rPr>
        <w:t>travaux</w:t>
      </w:r>
      <w:r w:rsidRPr="0092776D">
        <w:rPr>
          <w:rFonts w:asciiTheme="minorHAnsi" w:hAnsiTheme="minorHAnsi"/>
        </w:rPr>
        <w:t xml:space="preserve"> pour la </w:t>
      </w:r>
      <w:r w:rsidR="0092776D">
        <w:rPr>
          <w:rFonts w:asciiTheme="minorHAnsi" w:hAnsiTheme="minorHAnsi"/>
        </w:rPr>
        <w:t xml:space="preserve">coopérative foncière, Union d’Economie Sociale sous forme de Société Anonyme </w:t>
      </w:r>
      <w:r w:rsidR="0092776D" w:rsidRPr="0092776D">
        <w:rPr>
          <w:rFonts w:asciiTheme="minorHAnsi" w:hAnsiTheme="minorHAnsi"/>
          <w:b/>
        </w:rPr>
        <w:t>SNL-PROLOGUES</w:t>
      </w:r>
      <w:r w:rsidR="0082305E">
        <w:rPr>
          <w:rFonts w:asciiTheme="minorHAnsi" w:hAnsiTheme="minorHAnsi"/>
          <w:b/>
        </w:rPr>
        <w:t xml:space="preserve"> </w:t>
      </w:r>
      <w:r w:rsidR="0082305E" w:rsidRPr="00644E6D">
        <w:rPr>
          <w:rFonts w:asciiTheme="minorHAnsi" w:hAnsiTheme="minorHAnsi"/>
          <w:b/>
        </w:rPr>
        <w:t>aux adresses</w:t>
      </w:r>
      <w:r w:rsidR="00EB18ED" w:rsidRPr="00644E6D">
        <w:rPr>
          <w:rFonts w:asciiTheme="minorHAnsi" w:hAnsiTheme="minorHAnsi"/>
          <w:b/>
        </w:rPr>
        <w:t xml:space="preserve"> suivante</w:t>
      </w:r>
      <w:r w:rsidR="0082305E" w:rsidRPr="00644E6D">
        <w:rPr>
          <w:rFonts w:asciiTheme="minorHAnsi" w:hAnsiTheme="minorHAnsi"/>
          <w:b/>
        </w:rPr>
        <w:t xml:space="preserve">s </w:t>
      </w:r>
      <w:r w:rsidR="00EB18ED" w:rsidRPr="00644E6D">
        <w:rPr>
          <w:rFonts w:asciiTheme="minorHAnsi" w:hAnsiTheme="minorHAnsi"/>
          <w:b/>
        </w:rPr>
        <w:t xml:space="preserve">: </w:t>
      </w:r>
    </w:p>
    <w:p w14:paraId="3762CD76" w14:textId="310B0B4C" w:rsidR="007D7A27" w:rsidRPr="00644E6D" w:rsidRDefault="00AE51EF" w:rsidP="001F7D9E">
      <w:pPr>
        <w:pStyle w:val="Paragraphedeliste"/>
        <w:numPr>
          <w:ilvl w:val="0"/>
          <w:numId w:val="9"/>
        </w:numPr>
        <w:tabs>
          <w:tab w:val="left" w:pos="1040"/>
        </w:tabs>
        <w:spacing w:before="121"/>
        <w:ind w:right="314"/>
        <w:rPr>
          <w:rFonts w:asciiTheme="minorHAnsi" w:hAnsiTheme="minorHAnsi"/>
          <w:bCs/>
          <w:i/>
          <w:iCs/>
          <w:sz w:val="24"/>
          <w:szCs w:val="24"/>
        </w:rPr>
      </w:pPr>
      <w:r w:rsidRPr="00644E6D">
        <w:rPr>
          <w:rFonts w:asciiTheme="minorHAnsi" w:hAnsiTheme="minorHAnsi"/>
          <w:sz w:val="24"/>
          <w:szCs w:val="24"/>
        </w:rPr>
        <w:t xml:space="preserve">lot </w:t>
      </w:r>
      <w:r w:rsidR="0082305E" w:rsidRPr="00644E6D">
        <w:rPr>
          <w:rFonts w:asciiTheme="minorHAnsi" w:hAnsiTheme="minorHAnsi"/>
          <w:sz w:val="24"/>
          <w:szCs w:val="24"/>
        </w:rPr>
        <w:t>1</w:t>
      </w:r>
      <w:r w:rsidR="00EB18ED" w:rsidRPr="00644E6D">
        <w:rPr>
          <w:rFonts w:asciiTheme="minorHAnsi" w:hAnsiTheme="minorHAnsi"/>
          <w:sz w:val="24"/>
          <w:szCs w:val="24"/>
        </w:rPr>
        <w:t xml:space="preserve"> </w:t>
      </w:r>
      <w:r w:rsidRPr="00644E6D">
        <w:rPr>
          <w:rFonts w:asciiTheme="minorHAnsi" w:hAnsiTheme="minorHAnsi"/>
          <w:sz w:val="24"/>
          <w:szCs w:val="24"/>
        </w:rPr>
        <w:t>:</w:t>
      </w:r>
      <w:r w:rsidR="002D6D1C" w:rsidRPr="00644E6D">
        <w:rPr>
          <w:rFonts w:asciiTheme="minorHAnsi" w:hAnsiTheme="minorHAnsi"/>
          <w:sz w:val="24"/>
          <w:szCs w:val="24"/>
        </w:rPr>
        <w:t> </w:t>
      </w:r>
      <w:r w:rsidR="00CF41B5" w:rsidRPr="00644E6D">
        <w:rPr>
          <w:rFonts w:asciiTheme="minorHAnsi" w:hAnsiTheme="minorHAnsi"/>
          <w:sz w:val="24"/>
          <w:szCs w:val="24"/>
        </w:rPr>
        <w:t xml:space="preserve">OP </w:t>
      </w:r>
      <w:r w:rsidR="0082305E" w:rsidRPr="00644E6D">
        <w:rPr>
          <w:rFonts w:asciiTheme="minorHAnsi" w:hAnsiTheme="minorHAnsi"/>
          <w:sz w:val="24"/>
          <w:szCs w:val="24"/>
        </w:rPr>
        <w:t>649</w:t>
      </w:r>
      <w:r w:rsidR="00EB18ED" w:rsidRPr="00644E6D">
        <w:rPr>
          <w:rFonts w:asciiTheme="minorHAnsi" w:hAnsiTheme="minorHAnsi"/>
          <w:sz w:val="24"/>
          <w:szCs w:val="24"/>
        </w:rPr>
        <w:t xml:space="preserve"> </w:t>
      </w:r>
      <w:r w:rsidR="00CF41B5" w:rsidRPr="00644E6D">
        <w:rPr>
          <w:rFonts w:asciiTheme="minorHAnsi" w:hAnsiTheme="minorHAnsi"/>
          <w:sz w:val="24"/>
          <w:szCs w:val="24"/>
        </w:rPr>
        <w:t>–</w:t>
      </w:r>
      <w:r w:rsidR="001F7D9E" w:rsidRPr="00644E6D">
        <w:rPr>
          <w:rFonts w:asciiTheme="minorHAnsi" w:hAnsiTheme="minorHAnsi"/>
          <w:sz w:val="24"/>
          <w:szCs w:val="24"/>
        </w:rPr>
        <w:t xml:space="preserve"> </w:t>
      </w:r>
      <w:r w:rsidR="0082305E" w:rsidRPr="00644E6D">
        <w:rPr>
          <w:rFonts w:asciiTheme="minorHAnsi" w:hAnsiTheme="minorHAnsi"/>
          <w:b/>
          <w:sz w:val="24"/>
        </w:rPr>
        <w:t>6 rue de la Briqueterie</w:t>
      </w:r>
      <w:r w:rsidR="00B20D84" w:rsidRPr="00644E6D">
        <w:rPr>
          <w:rFonts w:asciiTheme="minorHAnsi" w:hAnsiTheme="minorHAnsi"/>
          <w:bCs/>
          <w:sz w:val="24"/>
        </w:rPr>
        <w:t xml:space="preserve"> </w:t>
      </w:r>
      <w:r w:rsidR="0082305E" w:rsidRPr="00644E6D">
        <w:rPr>
          <w:rFonts w:asciiTheme="minorHAnsi" w:hAnsiTheme="minorHAnsi"/>
          <w:bCs/>
          <w:sz w:val="24"/>
        </w:rPr>
        <w:t>75014</w:t>
      </w:r>
      <w:r w:rsidR="00B20D84" w:rsidRPr="00644E6D">
        <w:rPr>
          <w:rFonts w:asciiTheme="minorHAnsi" w:hAnsiTheme="minorHAnsi"/>
          <w:bCs/>
          <w:sz w:val="24"/>
        </w:rPr>
        <w:t xml:space="preserve">- </w:t>
      </w:r>
      <w:r w:rsidR="001F7D9E" w:rsidRPr="00644E6D">
        <w:rPr>
          <w:rFonts w:asciiTheme="minorHAnsi" w:hAnsiTheme="minorHAnsi"/>
          <w:bCs/>
          <w:i/>
          <w:iCs/>
          <w:sz w:val="24"/>
          <w:szCs w:val="24"/>
        </w:rPr>
        <w:t>Réhabilitation</w:t>
      </w:r>
      <w:r w:rsidR="00CF41B5" w:rsidRPr="00644E6D">
        <w:rPr>
          <w:rFonts w:asciiTheme="minorHAnsi" w:hAnsiTheme="minorHAnsi"/>
          <w:bCs/>
          <w:i/>
          <w:iCs/>
          <w:sz w:val="24"/>
          <w:szCs w:val="24"/>
        </w:rPr>
        <w:t xml:space="preserve"> complète </w:t>
      </w:r>
      <w:r w:rsidR="001F7D9E" w:rsidRPr="00644E6D">
        <w:rPr>
          <w:rFonts w:asciiTheme="minorHAnsi" w:hAnsiTheme="minorHAnsi"/>
          <w:bCs/>
          <w:i/>
          <w:iCs/>
          <w:sz w:val="24"/>
          <w:szCs w:val="24"/>
        </w:rPr>
        <w:t xml:space="preserve">d’un appartement, tous corps d’état. </w:t>
      </w:r>
    </w:p>
    <w:p w14:paraId="7DA56C25" w14:textId="0B61F37E" w:rsidR="0082305E" w:rsidRPr="00644E6D" w:rsidRDefault="0082305E" w:rsidP="0082305E">
      <w:pPr>
        <w:pStyle w:val="Paragraphedeliste"/>
        <w:numPr>
          <w:ilvl w:val="0"/>
          <w:numId w:val="9"/>
        </w:numPr>
        <w:tabs>
          <w:tab w:val="left" w:pos="1040"/>
        </w:tabs>
        <w:spacing w:before="121"/>
        <w:ind w:right="314"/>
        <w:rPr>
          <w:rFonts w:asciiTheme="minorHAnsi" w:hAnsiTheme="minorHAnsi"/>
          <w:bCs/>
          <w:i/>
          <w:iCs/>
          <w:sz w:val="24"/>
          <w:szCs w:val="24"/>
        </w:rPr>
      </w:pPr>
      <w:r w:rsidRPr="00644E6D">
        <w:rPr>
          <w:rFonts w:asciiTheme="minorHAnsi" w:hAnsiTheme="minorHAnsi"/>
          <w:bCs/>
          <w:i/>
          <w:iCs/>
          <w:sz w:val="24"/>
          <w:szCs w:val="24"/>
        </w:rPr>
        <w:t xml:space="preserve">Lot 2 : IO 650 – 6 bis </w:t>
      </w:r>
      <w:r w:rsidRPr="00644E6D">
        <w:rPr>
          <w:rFonts w:asciiTheme="minorHAnsi" w:hAnsiTheme="minorHAnsi"/>
          <w:b/>
          <w:sz w:val="24"/>
        </w:rPr>
        <w:t>rue de la Briqueterie</w:t>
      </w:r>
      <w:r w:rsidRPr="00644E6D">
        <w:rPr>
          <w:rFonts w:asciiTheme="minorHAnsi" w:hAnsiTheme="minorHAnsi"/>
          <w:bCs/>
          <w:sz w:val="24"/>
        </w:rPr>
        <w:t xml:space="preserve"> 75014- </w:t>
      </w:r>
      <w:r w:rsidRPr="00644E6D">
        <w:rPr>
          <w:rFonts w:asciiTheme="minorHAnsi" w:hAnsiTheme="minorHAnsi"/>
          <w:bCs/>
          <w:i/>
          <w:iCs/>
          <w:sz w:val="24"/>
          <w:szCs w:val="24"/>
        </w:rPr>
        <w:t xml:space="preserve">Réhabilitation complète d’un appartement, tous corps d’état. </w:t>
      </w:r>
    </w:p>
    <w:p w14:paraId="24EC6CBC" w14:textId="09F8A60F" w:rsidR="002D6D1C" w:rsidRPr="00644E6D" w:rsidRDefault="00AE51EF" w:rsidP="001F7D9E">
      <w:pPr>
        <w:pStyle w:val="Paragraphedeliste"/>
        <w:numPr>
          <w:ilvl w:val="1"/>
          <w:numId w:val="21"/>
        </w:numPr>
        <w:tabs>
          <w:tab w:val="left" w:pos="702"/>
        </w:tabs>
        <w:rPr>
          <w:rFonts w:asciiTheme="minorHAnsi" w:hAnsiTheme="minorHAnsi"/>
          <w:sz w:val="24"/>
        </w:rPr>
      </w:pPr>
      <w:r w:rsidRPr="00644E6D">
        <w:rPr>
          <w:rFonts w:asciiTheme="minorHAnsi" w:hAnsiTheme="minorHAnsi"/>
          <w:sz w:val="24"/>
        </w:rPr>
        <w:t xml:space="preserve">Lieu d’exécution des prestations : </w:t>
      </w:r>
      <w:r w:rsidR="001F7D9E" w:rsidRPr="00644E6D">
        <w:rPr>
          <w:rFonts w:asciiTheme="minorHAnsi" w:hAnsiTheme="minorHAnsi"/>
          <w:sz w:val="24"/>
        </w:rPr>
        <w:t xml:space="preserve"> </w:t>
      </w:r>
    </w:p>
    <w:p w14:paraId="2651B447" w14:textId="5624FC5F" w:rsidR="001F7D9E" w:rsidRPr="00644E6D" w:rsidRDefault="001F7D9E" w:rsidP="001F7D9E">
      <w:pPr>
        <w:tabs>
          <w:tab w:val="left" w:pos="702"/>
        </w:tabs>
        <w:ind w:left="318"/>
        <w:rPr>
          <w:rFonts w:asciiTheme="minorHAnsi" w:hAnsiTheme="minorHAnsi"/>
          <w:sz w:val="24"/>
        </w:rPr>
      </w:pPr>
    </w:p>
    <w:p w14:paraId="38E8A81E" w14:textId="6A6049E4" w:rsidR="00CF41B5" w:rsidRPr="00644E6D" w:rsidRDefault="0082305E" w:rsidP="00CF41B5">
      <w:pPr>
        <w:tabs>
          <w:tab w:val="left" w:pos="702"/>
        </w:tabs>
        <w:ind w:left="318"/>
        <w:rPr>
          <w:rFonts w:asciiTheme="minorHAnsi" w:hAnsiTheme="minorHAnsi"/>
          <w:bCs/>
          <w:sz w:val="24"/>
        </w:rPr>
      </w:pPr>
      <w:r w:rsidRPr="00644E6D">
        <w:rPr>
          <w:rFonts w:asciiTheme="minorHAnsi" w:hAnsiTheme="minorHAnsi"/>
          <w:b/>
          <w:sz w:val="24"/>
        </w:rPr>
        <w:t>6 rue de la Briqueterie</w:t>
      </w:r>
      <w:r w:rsidRPr="00644E6D">
        <w:rPr>
          <w:rFonts w:asciiTheme="minorHAnsi" w:hAnsiTheme="minorHAnsi"/>
          <w:bCs/>
          <w:sz w:val="24"/>
        </w:rPr>
        <w:t xml:space="preserve"> 75014</w:t>
      </w:r>
    </w:p>
    <w:p w14:paraId="3E641BB2" w14:textId="478D0027" w:rsidR="0082305E" w:rsidRDefault="0082305E" w:rsidP="00CF41B5">
      <w:pPr>
        <w:tabs>
          <w:tab w:val="left" w:pos="702"/>
        </w:tabs>
        <w:ind w:left="318"/>
        <w:rPr>
          <w:rFonts w:asciiTheme="minorHAnsi" w:hAnsiTheme="minorHAnsi"/>
          <w:sz w:val="24"/>
        </w:rPr>
      </w:pPr>
      <w:r w:rsidRPr="00644E6D">
        <w:rPr>
          <w:rFonts w:asciiTheme="minorHAnsi" w:hAnsiTheme="minorHAnsi"/>
          <w:b/>
          <w:sz w:val="24"/>
        </w:rPr>
        <w:t>6 bis rue de la Briqueterie 75014</w:t>
      </w:r>
    </w:p>
    <w:p w14:paraId="08D02B9F" w14:textId="77777777" w:rsidR="00383E83" w:rsidRDefault="00383E83" w:rsidP="0069590C">
      <w:pPr>
        <w:pStyle w:val="Titre1"/>
        <w:spacing w:before="121"/>
        <w:rPr>
          <w:rFonts w:asciiTheme="minorHAnsi" w:hAnsiTheme="minorHAnsi"/>
        </w:rPr>
      </w:pPr>
    </w:p>
    <w:p w14:paraId="1D142B0F" w14:textId="1407C2FD" w:rsidR="0069590C" w:rsidRPr="0092776D" w:rsidRDefault="0069590C" w:rsidP="0069590C">
      <w:pPr>
        <w:pStyle w:val="Titre1"/>
        <w:spacing w:before="121"/>
        <w:rPr>
          <w:rFonts w:asciiTheme="minorHAnsi" w:hAnsiTheme="minorHAnsi"/>
        </w:rPr>
      </w:pPr>
      <w:r w:rsidRPr="0092776D">
        <w:rPr>
          <w:rFonts w:asciiTheme="minorHAnsi" w:hAnsiTheme="minorHAnsi"/>
        </w:rPr>
        <w:t xml:space="preserve">ARTICLE 3 </w:t>
      </w:r>
      <w:r>
        <w:rPr>
          <w:rFonts w:asciiTheme="minorHAnsi" w:hAnsiTheme="minorHAnsi"/>
        </w:rPr>
        <w:t>–</w:t>
      </w:r>
      <w:r w:rsidRPr="0092776D">
        <w:rPr>
          <w:rFonts w:asciiTheme="minorHAnsi" w:hAnsiTheme="minorHAnsi"/>
        </w:rPr>
        <w:t xml:space="preserve"> </w:t>
      </w:r>
      <w:r>
        <w:rPr>
          <w:rFonts w:asciiTheme="minorHAnsi" w:hAnsiTheme="minorHAnsi"/>
        </w:rPr>
        <w:t>ORGANISATION DES VISITES</w:t>
      </w:r>
    </w:p>
    <w:p w14:paraId="129BAF16" w14:textId="77777777" w:rsidR="00383E83" w:rsidRDefault="00383E83" w:rsidP="001D41F1">
      <w:pPr>
        <w:pStyle w:val="Corpsdetexte"/>
        <w:spacing w:before="119"/>
        <w:ind w:right="314"/>
        <w:jc w:val="both"/>
        <w:rPr>
          <w:rFonts w:asciiTheme="minorHAnsi" w:hAnsiTheme="minorHAnsi"/>
        </w:rPr>
      </w:pPr>
    </w:p>
    <w:p w14:paraId="29C4B239" w14:textId="35261FB8" w:rsidR="001D41F1" w:rsidRPr="00644E6D" w:rsidRDefault="001D41F1" w:rsidP="001D41F1">
      <w:pPr>
        <w:pStyle w:val="Corpsdetexte"/>
        <w:spacing w:before="119"/>
        <w:ind w:right="314"/>
        <w:jc w:val="both"/>
        <w:rPr>
          <w:rFonts w:asciiTheme="minorHAnsi" w:hAnsiTheme="minorHAnsi"/>
        </w:rPr>
      </w:pPr>
      <w:r>
        <w:rPr>
          <w:rFonts w:asciiTheme="minorHAnsi" w:hAnsiTheme="minorHAnsi"/>
        </w:rPr>
        <w:t xml:space="preserve">L’entreprise candidate </w:t>
      </w:r>
      <w:r w:rsidR="00C15B98">
        <w:rPr>
          <w:rFonts w:asciiTheme="minorHAnsi" w:hAnsiTheme="minorHAnsi"/>
        </w:rPr>
        <w:t>pourra</w:t>
      </w:r>
      <w:r>
        <w:rPr>
          <w:rFonts w:asciiTheme="minorHAnsi" w:hAnsiTheme="minorHAnsi"/>
        </w:rPr>
        <w:t xml:space="preserve"> prendre contact avec le maître d’ouvrage pour l’organisation </w:t>
      </w:r>
      <w:r w:rsidRPr="00644E6D">
        <w:rPr>
          <w:rFonts w:asciiTheme="minorHAnsi" w:hAnsiTheme="minorHAnsi"/>
        </w:rPr>
        <w:t>des visites des logements qui feront l’objet des travaux, en contactant :</w:t>
      </w:r>
    </w:p>
    <w:p w14:paraId="79F5EB07" w14:textId="1C66CA95" w:rsidR="001D41F1" w:rsidRPr="00644E6D" w:rsidRDefault="0082305E" w:rsidP="001D41F1">
      <w:pPr>
        <w:pStyle w:val="Corpsdetexte"/>
        <w:spacing w:before="119"/>
        <w:ind w:right="314"/>
        <w:jc w:val="both"/>
        <w:rPr>
          <w:rFonts w:asciiTheme="minorHAnsi" w:hAnsiTheme="minorHAnsi"/>
        </w:rPr>
      </w:pPr>
      <w:r w:rsidRPr="00644E6D">
        <w:rPr>
          <w:rFonts w:asciiTheme="minorHAnsi" w:hAnsiTheme="minorHAnsi"/>
        </w:rPr>
        <w:t xml:space="preserve">Lisadie </w:t>
      </w:r>
      <w:proofErr w:type="spellStart"/>
      <w:r w:rsidRPr="00644E6D">
        <w:rPr>
          <w:rFonts w:asciiTheme="minorHAnsi" w:hAnsiTheme="minorHAnsi"/>
        </w:rPr>
        <w:t>Dutillieux</w:t>
      </w:r>
      <w:proofErr w:type="spellEnd"/>
      <w:r w:rsidR="001F7D9E" w:rsidRPr="00644E6D">
        <w:rPr>
          <w:rFonts w:asciiTheme="minorHAnsi" w:hAnsiTheme="minorHAnsi"/>
        </w:rPr>
        <w:t xml:space="preserve">, Responsable </w:t>
      </w:r>
      <w:r w:rsidRPr="00644E6D">
        <w:rPr>
          <w:rFonts w:asciiTheme="minorHAnsi" w:hAnsiTheme="minorHAnsi"/>
        </w:rPr>
        <w:t>du Pôle Patrimoine</w:t>
      </w:r>
      <w:r w:rsidR="001F7D9E" w:rsidRPr="00644E6D">
        <w:rPr>
          <w:rFonts w:asciiTheme="minorHAnsi" w:hAnsiTheme="minorHAnsi"/>
        </w:rPr>
        <w:t> :</w:t>
      </w:r>
    </w:p>
    <w:p w14:paraId="72148BB0" w14:textId="2EAE40FF" w:rsidR="001F7D9E" w:rsidRDefault="0082305E" w:rsidP="001D41F1">
      <w:pPr>
        <w:pStyle w:val="Corpsdetexte"/>
        <w:spacing w:before="119"/>
        <w:ind w:right="314"/>
        <w:jc w:val="both"/>
      </w:pPr>
      <w:r w:rsidRPr="00644E6D">
        <w:t>l.dutillieux@snl-paris.org</w:t>
      </w:r>
    </w:p>
    <w:p w14:paraId="6F236126" w14:textId="77777777" w:rsidR="00383E83" w:rsidRDefault="00383E83">
      <w:pPr>
        <w:pStyle w:val="Titre1"/>
        <w:spacing w:before="121"/>
        <w:rPr>
          <w:rFonts w:asciiTheme="minorHAnsi" w:hAnsiTheme="minorHAnsi"/>
        </w:rPr>
      </w:pPr>
    </w:p>
    <w:p w14:paraId="23C1BE18" w14:textId="79989F47" w:rsidR="007D7A27" w:rsidRPr="0092776D" w:rsidRDefault="00AE51EF">
      <w:pPr>
        <w:pStyle w:val="Titre1"/>
        <w:spacing w:before="121"/>
        <w:rPr>
          <w:rFonts w:asciiTheme="minorHAnsi" w:hAnsiTheme="minorHAnsi"/>
        </w:rPr>
      </w:pPr>
      <w:r w:rsidRPr="0092776D">
        <w:rPr>
          <w:rFonts w:asciiTheme="minorHAnsi" w:hAnsiTheme="minorHAnsi"/>
        </w:rPr>
        <w:t>A</w:t>
      </w:r>
      <w:r w:rsidR="0069590C">
        <w:rPr>
          <w:rFonts w:asciiTheme="minorHAnsi" w:hAnsiTheme="minorHAnsi"/>
        </w:rPr>
        <w:t>RTICLE 4</w:t>
      </w:r>
      <w:r w:rsidRPr="0092776D">
        <w:rPr>
          <w:rFonts w:asciiTheme="minorHAnsi" w:hAnsiTheme="minorHAnsi"/>
        </w:rPr>
        <w:t xml:space="preserve"> - DUREE DU MARCHE</w:t>
      </w:r>
    </w:p>
    <w:p w14:paraId="5AA65AF6" w14:textId="6269E811" w:rsidR="007D7A27" w:rsidRDefault="00AE51EF">
      <w:pPr>
        <w:pStyle w:val="Corpsdetexte"/>
        <w:spacing w:before="119"/>
        <w:ind w:right="314"/>
        <w:jc w:val="both"/>
        <w:rPr>
          <w:rFonts w:asciiTheme="minorHAnsi" w:hAnsiTheme="minorHAnsi"/>
        </w:rPr>
      </w:pPr>
      <w:r w:rsidRPr="0092776D">
        <w:rPr>
          <w:rFonts w:asciiTheme="minorHAnsi" w:hAnsiTheme="minorHAnsi"/>
        </w:rPr>
        <w:t>Le/les marchés sont</w:t>
      </w:r>
      <w:r w:rsidR="00692576">
        <w:rPr>
          <w:rFonts w:asciiTheme="minorHAnsi" w:hAnsiTheme="minorHAnsi"/>
        </w:rPr>
        <w:t xml:space="preserve"> </w:t>
      </w:r>
      <w:r w:rsidR="002D6D1C">
        <w:rPr>
          <w:rFonts w:asciiTheme="minorHAnsi" w:hAnsiTheme="minorHAnsi"/>
        </w:rPr>
        <w:t xml:space="preserve"> conclus pour une durée de </w:t>
      </w:r>
      <w:r w:rsidR="004A1D26">
        <w:rPr>
          <w:rFonts w:asciiTheme="minorHAnsi" w:hAnsiTheme="minorHAnsi"/>
        </w:rPr>
        <w:t>6</w:t>
      </w:r>
      <w:r w:rsidR="002D6D1C">
        <w:rPr>
          <w:rFonts w:asciiTheme="minorHAnsi" w:hAnsiTheme="minorHAnsi"/>
        </w:rPr>
        <w:t xml:space="preserve"> mois</w:t>
      </w:r>
      <w:r w:rsidRPr="0092776D">
        <w:rPr>
          <w:rFonts w:asciiTheme="minorHAnsi" w:hAnsiTheme="minorHAnsi"/>
        </w:rPr>
        <w:t>. Leur prise d’effet interviendra au plus tôt à la date de leur notification ou postérieurement à celle-ci en fonction de la décision du pouvoir adjudicateur, dans les conditions prévues aux clauses</w:t>
      </w:r>
      <w:r w:rsidRPr="0092776D">
        <w:rPr>
          <w:rFonts w:asciiTheme="minorHAnsi" w:hAnsiTheme="minorHAnsi"/>
          <w:spacing w:val="-4"/>
        </w:rPr>
        <w:t xml:space="preserve"> </w:t>
      </w:r>
      <w:r w:rsidRPr="0092776D">
        <w:rPr>
          <w:rFonts w:asciiTheme="minorHAnsi" w:hAnsiTheme="minorHAnsi"/>
        </w:rPr>
        <w:t>contractuelles.</w:t>
      </w:r>
    </w:p>
    <w:p w14:paraId="3AFC6AB5" w14:textId="77777777" w:rsidR="0069590C" w:rsidRPr="0092776D" w:rsidRDefault="0069590C">
      <w:pPr>
        <w:pStyle w:val="Corpsdetexte"/>
        <w:spacing w:before="119"/>
        <w:ind w:right="314"/>
        <w:jc w:val="both"/>
        <w:rPr>
          <w:rFonts w:asciiTheme="minorHAnsi" w:hAnsiTheme="minorHAnsi"/>
        </w:rPr>
      </w:pPr>
    </w:p>
    <w:p w14:paraId="00966558" w14:textId="77777777" w:rsidR="007D7A27" w:rsidRPr="0092776D" w:rsidRDefault="0069590C">
      <w:pPr>
        <w:pStyle w:val="Titre1"/>
        <w:rPr>
          <w:rFonts w:asciiTheme="minorHAnsi" w:hAnsiTheme="minorHAnsi"/>
        </w:rPr>
      </w:pPr>
      <w:r>
        <w:rPr>
          <w:rFonts w:asciiTheme="minorHAnsi" w:hAnsiTheme="minorHAnsi"/>
        </w:rPr>
        <w:t>ARTICLE 5</w:t>
      </w:r>
      <w:r w:rsidR="00AE51EF" w:rsidRPr="0092776D">
        <w:rPr>
          <w:rFonts w:asciiTheme="minorHAnsi" w:hAnsiTheme="minorHAnsi"/>
        </w:rPr>
        <w:t xml:space="preserve"> - LES</w:t>
      </w:r>
      <w:r w:rsidR="00AE51EF" w:rsidRPr="0092776D">
        <w:rPr>
          <w:rFonts w:asciiTheme="minorHAnsi" w:hAnsiTheme="minorHAnsi"/>
          <w:spacing w:val="54"/>
        </w:rPr>
        <w:t xml:space="preserve"> </w:t>
      </w:r>
      <w:r w:rsidR="00AE51EF" w:rsidRPr="0092776D">
        <w:rPr>
          <w:rFonts w:asciiTheme="minorHAnsi" w:hAnsiTheme="minorHAnsi"/>
        </w:rPr>
        <w:t>PRIX</w:t>
      </w:r>
    </w:p>
    <w:p w14:paraId="24BA8E4D" w14:textId="77777777" w:rsidR="007D7A27" w:rsidRPr="0092776D" w:rsidRDefault="002E67C1">
      <w:pPr>
        <w:pStyle w:val="Corpsdetexte"/>
        <w:jc w:val="both"/>
        <w:rPr>
          <w:rFonts w:asciiTheme="minorHAnsi" w:hAnsiTheme="minorHAnsi"/>
        </w:rPr>
      </w:pPr>
      <w:r>
        <w:rPr>
          <w:rFonts w:asciiTheme="minorHAnsi" w:hAnsiTheme="minorHAnsi"/>
        </w:rPr>
        <w:t>5.1 Régime</w:t>
      </w:r>
      <w:r w:rsidR="00AE51EF" w:rsidRPr="0092776D">
        <w:rPr>
          <w:rFonts w:asciiTheme="minorHAnsi" w:hAnsiTheme="minorHAnsi"/>
        </w:rPr>
        <w:t xml:space="preserve"> de prix</w:t>
      </w:r>
    </w:p>
    <w:p w14:paraId="23F1F5B2" w14:textId="77777777" w:rsidR="00AE51EF" w:rsidRPr="0092776D" w:rsidRDefault="00AE51EF" w:rsidP="00AE51EF">
      <w:pPr>
        <w:pStyle w:val="Corpsdetexte"/>
        <w:ind w:left="858" w:right="315"/>
        <w:jc w:val="both"/>
        <w:rPr>
          <w:rFonts w:asciiTheme="minorHAnsi" w:hAnsiTheme="minorHAnsi"/>
        </w:rPr>
      </w:pPr>
      <w:r w:rsidRPr="0092776D">
        <w:rPr>
          <w:rFonts w:asciiTheme="minorHAnsi" w:hAnsiTheme="minorHAnsi"/>
        </w:rPr>
        <w:t>Le prix des</w:t>
      </w:r>
      <w:r>
        <w:rPr>
          <w:rFonts w:asciiTheme="minorHAnsi" w:hAnsiTheme="minorHAnsi"/>
        </w:rPr>
        <w:t xml:space="preserve"> prestations faisant l’objet d’</w:t>
      </w:r>
      <w:r w:rsidRPr="0092776D">
        <w:rPr>
          <w:rFonts w:asciiTheme="minorHAnsi" w:hAnsiTheme="minorHAnsi"/>
        </w:rPr>
        <w:t>un prix forfaitaire p</w:t>
      </w:r>
      <w:r>
        <w:rPr>
          <w:rFonts w:asciiTheme="minorHAnsi" w:hAnsiTheme="minorHAnsi"/>
        </w:rPr>
        <w:t>our l’ensemble des prestations</w:t>
      </w:r>
      <w:r w:rsidRPr="0092776D">
        <w:rPr>
          <w:rFonts w:asciiTheme="minorHAnsi" w:hAnsiTheme="minorHAnsi"/>
        </w:rPr>
        <w:t>.</w:t>
      </w:r>
    </w:p>
    <w:p w14:paraId="146B64DA" w14:textId="77777777" w:rsidR="007D7A27" w:rsidRPr="0092776D" w:rsidRDefault="00323BD8">
      <w:pPr>
        <w:pStyle w:val="Corpsdetexte"/>
        <w:jc w:val="both"/>
        <w:rPr>
          <w:rFonts w:asciiTheme="minorHAnsi" w:hAnsiTheme="minorHAnsi"/>
        </w:rPr>
      </w:pPr>
      <w:r>
        <w:rPr>
          <w:rFonts w:asciiTheme="minorHAnsi" w:hAnsiTheme="minorHAnsi"/>
        </w:rPr>
        <w:t xml:space="preserve">5.2 </w:t>
      </w:r>
      <w:r w:rsidR="00AE51EF" w:rsidRPr="0092776D">
        <w:rPr>
          <w:rFonts w:asciiTheme="minorHAnsi" w:hAnsiTheme="minorHAnsi"/>
        </w:rPr>
        <w:t xml:space="preserve"> Les révisions de prix</w:t>
      </w:r>
    </w:p>
    <w:p w14:paraId="7708BD58" w14:textId="0A7D8500" w:rsidR="007D7A27" w:rsidRPr="0092776D" w:rsidRDefault="002D6D1C">
      <w:pPr>
        <w:pStyle w:val="Corpsdetexte"/>
        <w:ind w:left="858"/>
        <w:rPr>
          <w:rFonts w:asciiTheme="minorHAnsi" w:hAnsiTheme="minorHAnsi"/>
        </w:rPr>
      </w:pPr>
      <w:r>
        <w:rPr>
          <w:rFonts w:asciiTheme="minorHAnsi" w:hAnsiTheme="minorHAnsi"/>
        </w:rPr>
        <w:t xml:space="preserve">Le prix définitif est </w:t>
      </w:r>
      <w:r w:rsidR="00ED11EA">
        <w:rPr>
          <w:rFonts w:asciiTheme="minorHAnsi" w:hAnsiTheme="minorHAnsi"/>
        </w:rPr>
        <w:t>révisable</w:t>
      </w:r>
      <w:r w:rsidR="00AE51EF" w:rsidRPr="0092776D">
        <w:rPr>
          <w:rFonts w:asciiTheme="minorHAnsi" w:hAnsiTheme="minorHAnsi"/>
        </w:rPr>
        <w:t>.</w:t>
      </w:r>
    </w:p>
    <w:p w14:paraId="2554DFBB" w14:textId="5F6548DC" w:rsidR="007D7A27" w:rsidRPr="0092776D" w:rsidRDefault="00AE51EF">
      <w:pPr>
        <w:pStyle w:val="Corpsdetexte"/>
        <w:ind w:left="858" w:right="377"/>
        <w:rPr>
          <w:rFonts w:asciiTheme="minorHAnsi" w:hAnsiTheme="minorHAnsi"/>
        </w:rPr>
      </w:pPr>
      <w:r w:rsidRPr="0092776D">
        <w:rPr>
          <w:rFonts w:asciiTheme="minorHAnsi" w:hAnsiTheme="minorHAnsi"/>
        </w:rPr>
        <w:t xml:space="preserve">Les </w:t>
      </w:r>
      <w:r w:rsidR="00ED11EA">
        <w:rPr>
          <w:rFonts w:asciiTheme="minorHAnsi" w:hAnsiTheme="minorHAnsi"/>
        </w:rPr>
        <w:t>révisions</w:t>
      </w:r>
      <w:r w:rsidRPr="0092776D">
        <w:rPr>
          <w:rFonts w:asciiTheme="minorHAnsi" w:hAnsiTheme="minorHAnsi"/>
        </w:rPr>
        <w:t xml:space="preserve"> de prix interviendront chaque année à la date anniversaire de la prise d’effet du marché (ou au 1</w:t>
      </w:r>
      <w:r w:rsidRPr="0092776D">
        <w:rPr>
          <w:rFonts w:asciiTheme="minorHAnsi" w:hAnsiTheme="minorHAnsi"/>
          <w:position w:val="6"/>
          <w:sz w:val="16"/>
        </w:rPr>
        <w:t xml:space="preserve">er </w:t>
      </w:r>
      <w:r w:rsidRPr="0092776D">
        <w:rPr>
          <w:rFonts w:asciiTheme="minorHAnsi" w:hAnsiTheme="minorHAnsi"/>
        </w:rPr>
        <w:t>janvier de chaque année).</w:t>
      </w:r>
    </w:p>
    <w:p w14:paraId="4417C374" w14:textId="6ECD7DF9" w:rsidR="00AE51EF" w:rsidRPr="0092776D" w:rsidRDefault="00BB0ECD" w:rsidP="00AE51EF">
      <w:pPr>
        <w:pStyle w:val="Corpsdetexte"/>
        <w:ind w:left="858"/>
        <w:rPr>
          <w:rFonts w:asciiTheme="minorHAnsi" w:hAnsiTheme="minorHAnsi"/>
        </w:rPr>
      </w:pPr>
      <w:r>
        <w:rPr>
          <w:rFonts w:asciiTheme="minorHAnsi" w:hAnsiTheme="minorHAnsi"/>
        </w:rPr>
        <w:t>La révision</w:t>
      </w:r>
      <w:r w:rsidR="002D6D1C">
        <w:rPr>
          <w:rFonts w:asciiTheme="minorHAnsi" w:hAnsiTheme="minorHAnsi"/>
        </w:rPr>
        <w:t xml:space="preserve"> </w:t>
      </w:r>
      <w:r w:rsidR="00AE51EF" w:rsidRPr="0092776D">
        <w:rPr>
          <w:rFonts w:asciiTheme="minorHAnsi" w:hAnsiTheme="minorHAnsi"/>
        </w:rPr>
        <w:t>intervient exclusivement en fonction des variations économiques.</w:t>
      </w:r>
    </w:p>
    <w:p w14:paraId="5EB20DA8" w14:textId="77777777" w:rsidR="007D7A27" w:rsidRPr="0092776D" w:rsidRDefault="00323BD8">
      <w:pPr>
        <w:pStyle w:val="Corpsdetexte"/>
        <w:spacing w:before="68"/>
        <w:rPr>
          <w:rFonts w:asciiTheme="minorHAnsi" w:hAnsiTheme="minorHAnsi"/>
        </w:rPr>
      </w:pPr>
      <w:r>
        <w:rPr>
          <w:rFonts w:asciiTheme="minorHAnsi" w:hAnsiTheme="minorHAnsi"/>
        </w:rPr>
        <w:t>4.3</w:t>
      </w:r>
      <w:r w:rsidR="00AE51EF" w:rsidRPr="0092776D">
        <w:rPr>
          <w:rFonts w:asciiTheme="minorHAnsi" w:hAnsiTheme="minorHAnsi"/>
        </w:rPr>
        <w:t xml:space="preserve"> Conditions de paiement</w:t>
      </w:r>
    </w:p>
    <w:p w14:paraId="6FC2E209" w14:textId="77777777" w:rsidR="00AE51EF" w:rsidRDefault="00AE51EF" w:rsidP="00AE51EF">
      <w:pPr>
        <w:pStyle w:val="Corpsdetexte"/>
        <w:spacing w:before="121"/>
        <w:ind w:left="678"/>
        <w:rPr>
          <w:rFonts w:asciiTheme="minorHAnsi" w:hAnsiTheme="minorHAnsi"/>
        </w:rPr>
      </w:pPr>
      <w:r>
        <w:rPr>
          <w:rFonts w:asciiTheme="minorHAnsi" w:hAnsiTheme="minorHAnsi"/>
        </w:rPr>
        <w:lastRenderedPageBreak/>
        <w:t>Voir le document CCAP joint au Dossier de Consultation des Entreprises (DCE)</w:t>
      </w:r>
    </w:p>
    <w:p w14:paraId="226664B7" w14:textId="77777777" w:rsidR="00670603" w:rsidRPr="0092776D" w:rsidRDefault="00670603" w:rsidP="00AE51EF">
      <w:pPr>
        <w:pStyle w:val="Corpsdetexte"/>
        <w:spacing w:before="121"/>
        <w:ind w:left="678"/>
        <w:rPr>
          <w:rFonts w:asciiTheme="minorHAnsi" w:hAnsiTheme="minorHAnsi"/>
        </w:rPr>
      </w:pPr>
    </w:p>
    <w:p w14:paraId="757A4A8F" w14:textId="77777777" w:rsidR="00383E83" w:rsidRDefault="00383E83" w:rsidP="00383E83"/>
    <w:p w14:paraId="4D327441" w14:textId="3B52E079" w:rsidR="007D7A27" w:rsidRPr="0092776D" w:rsidRDefault="0069590C">
      <w:pPr>
        <w:pStyle w:val="Titre1"/>
        <w:rPr>
          <w:rFonts w:asciiTheme="minorHAnsi" w:hAnsiTheme="minorHAnsi"/>
        </w:rPr>
      </w:pPr>
      <w:r>
        <w:rPr>
          <w:rFonts w:asciiTheme="minorHAnsi" w:hAnsiTheme="minorHAnsi"/>
        </w:rPr>
        <w:t>ARTICLE 6</w:t>
      </w:r>
      <w:r w:rsidR="00AE51EF" w:rsidRPr="0092776D">
        <w:rPr>
          <w:rFonts w:asciiTheme="minorHAnsi" w:hAnsiTheme="minorHAnsi"/>
        </w:rPr>
        <w:t xml:space="preserve"> -</w:t>
      </w:r>
      <w:r w:rsidR="00AE51EF" w:rsidRPr="0092776D">
        <w:rPr>
          <w:rFonts w:asciiTheme="minorHAnsi" w:hAnsiTheme="minorHAnsi"/>
          <w:spacing w:val="54"/>
        </w:rPr>
        <w:t xml:space="preserve"> </w:t>
      </w:r>
      <w:r w:rsidR="00AE51EF" w:rsidRPr="0092776D">
        <w:rPr>
          <w:rFonts w:asciiTheme="minorHAnsi" w:hAnsiTheme="minorHAnsi"/>
        </w:rPr>
        <w:t>VARIANTES</w:t>
      </w:r>
    </w:p>
    <w:p w14:paraId="23A2CF29" w14:textId="77777777" w:rsidR="007D7A27" w:rsidRPr="0092776D" w:rsidRDefault="00AE51EF">
      <w:pPr>
        <w:pStyle w:val="Corpsdetexte"/>
        <w:spacing w:before="119"/>
        <w:rPr>
          <w:rFonts w:asciiTheme="minorHAnsi" w:hAnsiTheme="minorHAnsi"/>
        </w:rPr>
      </w:pPr>
      <w:r w:rsidRPr="0092776D">
        <w:rPr>
          <w:rFonts w:asciiTheme="minorHAnsi" w:hAnsiTheme="minorHAnsi"/>
        </w:rPr>
        <w:t>Le pouvoir adjudicateur autorise les variantes pour tous les lots.</w:t>
      </w:r>
    </w:p>
    <w:p w14:paraId="37F220CD" w14:textId="77777777" w:rsidR="007D7A27" w:rsidRPr="0092776D" w:rsidRDefault="00AE51EF">
      <w:pPr>
        <w:pStyle w:val="Corpsdetexte"/>
        <w:spacing w:before="121"/>
        <w:rPr>
          <w:rFonts w:asciiTheme="minorHAnsi" w:hAnsiTheme="minorHAnsi"/>
        </w:rPr>
      </w:pPr>
      <w:r w:rsidRPr="0092776D">
        <w:rPr>
          <w:rFonts w:asciiTheme="minorHAnsi" w:hAnsiTheme="minorHAnsi"/>
        </w:rPr>
        <w:t xml:space="preserve">Les exigences minimales que les variantes doivent respecter et les modalités de présentation sont les suivantes : </w:t>
      </w:r>
      <w:r w:rsidR="00670603">
        <w:rPr>
          <w:rFonts w:asciiTheme="minorHAnsi" w:hAnsiTheme="minorHAnsi"/>
        </w:rPr>
        <w:t>sans objet</w:t>
      </w:r>
    </w:p>
    <w:p w14:paraId="5EE12832" w14:textId="77777777" w:rsidR="007D7A27" w:rsidRDefault="00AE51EF">
      <w:pPr>
        <w:pStyle w:val="Corpsdetexte"/>
        <w:spacing w:line="343" w:lineRule="auto"/>
        <w:ind w:right="738"/>
        <w:rPr>
          <w:rFonts w:asciiTheme="minorHAnsi" w:hAnsiTheme="minorHAnsi"/>
        </w:rPr>
      </w:pPr>
      <w:r w:rsidRPr="0092776D">
        <w:rPr>
          <w:rFonts w:asciiTheme="minorHAnsi" w:hAnsiTheme="minorHAnsi"/>
        </w:rPr>
        <w:t>Les variantes éventuelles font l’objet d’une présentation et de chiffrages distincts de l’offre de base. Ils devront indiquer le/les numéro(s) de lot(s) concerné(s).</w:t>
      </w:r>
    </w:p>
    <w:p w14:paraId="7ECFEA31" w14:textId="77777777" w:rsidR="00670603" w:rsidRPr="0092776D" w:rsidRDefault="00670603">
      <w:pPr>
        <w:pStyle w:val="Corpsdetexte"/>
        <w:spacing w:line="343" w:lineRule="auto"/>
        <w:ind w:right="738"/>
        <w:rPr>
          <w:rFonts w:asciiTheme="minorHAnsi" w:hAnsiTheme="minorHAnsi"/>
        </w:rPr>
      </w:pPr>
    </w:p>
    <w:p w14:paraId="09584673" w14:textId="77777777" w:rsidR="007D7A27" w:rsidRPr="0092776D" w:rsidRDefault="0069590C">
      <w:pPr>
        <w:pStyle w:val="Titre1"/>
        <w:spacing w:before="3"/>
        <w:rPr>
          <w:rFonts w:asciiTheme="minorHAnsi" w:hAnsiTheme="minorHAnsi"/>
        </w:rPr>
      </w:pPr>
      <w:r>
        <w:rPr>
          <w:rFonts w:asciiTheme="minorHAnsi" w:hAnsiTheme="minorHAnsi"/>
        </w:rPr>
        <w:t>ARTICLE 7</w:t>
      </w:r>
      <w:r w:rsidR="00AE51EF" w:rsidRPr="0092776D">
        <w:rPr>
          <w:rFonts w:asciiTheme="minorHAnsi" w:hAnsiTheme="minorHAnsi"/>
        </w:rPr>
        <w:t xml:space="preserve"> - LES OPTIONS</w:t>
      </w:r>
    </w:p>
    <w:p w14:paraId="24A0BEF0" w14:textId="65F0AB62" w:rsidR="00670603" w:rsidRDefault="001A0213" w:rsidP="001A0213">
      <w:pPr>
        <w:pStyle w:val="Corpsdetexte"/>
        <w:spacing w:before="119"/>
        <w:ind w:right="314"/>
        <w:jc w:val="both"/>
        <w:rPr>
          <w:rFonts w:asciiTheme="minorHAnsi" w:hAnsiTheme="minorHAnsi"/>
        </w:rPr>
      </w:pPr>
      <w:r w:rsidRPr="0092776D">
        <w:rPr>
          <w:rFonts w:asciiTheme="minorHAnsi" w:hAnsiTheme="minorHAnsi"/>
        </w:rPr>
        <w:t>Bien que ceci ne soit pas précisé dans le code des marchés publics, le pouvoir adjudicateur a la possibilité de demander aux candidats de présenter des options qui sont obligatoires. Dans le cas d’options obligatoires, Le candidat est tenu d’y répondre sous peine de rendre son offre irrégulière.</w:t>
      </w:r>
    </w:p>
    <w:p w14:paraId="5CEBABBC" w14:textId="77777777" w:rsidR="001A0213" w:rsidRPr="0092776D" w:rsidRDefault="001A0213" w:rsidP="001A0213">
      <w:pPr>
        <w:pStyle w:val="Corpsdetexte"/>
        <w:spacing w:before="119"/>
        <w:ind w:right="314"/>
        <w:jc w:val="both"/>
        <w:rPr>
          <w:rFonts w:asciiTheme="minorHAnsi" w:hAnsiTheme="minorHAnsi"/>
        </w:rPr>
      </w:pPr>
    </w:p>
    <w:p w14:paraId="45C9D47B" w14:textId="77777777" w:rsidR="007D7A27" w:rsidRPr="0092776D" w:rsidRDefault="0069590C">
      <w:pPr>
        <w:pStyle w:val="Titre1"/>
        <w:spacing w:before="121"/>
        <w:rPr>
          <w:rFonts w:asciiTheme="minorHAnsi" w:hAnsiTheme="minorHAnsi"/>
        </w:rPr>
      </w:pPr>
      <w:r>
        <w:rPr>
          <w:rFonts w:asciiTheme="minorHAnsi" w:hAnsiTheme="minorHAnsi"/>
        </w:rPr>
        <w:t>ARTICLE 8</w:t>
      </w:r>
      <w:r w:rsidR="00AE51EF" w:rsidRPr="0092776D">
        <w:rPr>
          <w:rFonts w:asciiTheme="minorHAnsi" w:hAnsiTheme="minorHAnsi"/>
        </w:rPr>
        <w:t xml:space="preserve"> - LE DOSSIER DE CONSULTATION DES ENTREPRISES (DCE)</w:t>
      </w:r>
    </w:p>
    <w:p w14:paraId="6AE93D9C" w14:textId="77777777" w:rsidR="007D7A27" w:rsidRPr="00323BD8" w:rsidRDefault="00323BD8" w:rsidP="00323BD8">
      <w:pPr>
        <w:tabs>
          <w:tab w:val="left" w:pos="757"/>
        </w:tabs>
        <w:spacing w:before="119"/>
        <w:ind w:left="317"/>
        <w:rPr>
          <w:rFonts w:asciiTheme="minorHAnsi" w:hAnsiTheme="minorHAnsi"/>
          <w:sz w:val="24"/>
        </w:rPr>
      </w:pPr>
      <w:r>
        <w:rPr>
          <w:rFonts w:asciiTheme="minorHAnsi" w:hAnsiTheme="minorHAnsi"/>
          <w:sz w:val="24"/>
        </w:rPr>
        <w:t xml:space="preserve">8.1 </w:t>
      </w:r>
      <w:r w:rsidR="00AE51EF" w:rsidRPr="00323BD8">
        <w:rPr>
          <w:rFonts w:asciiTheme="minorHAnsi" w:hAnsiTheme="minorHAnsi"/>
          <w:sz w:val="24"/>
        </w:rPr>
        <w:t>Composition du dossier de consultation des</w:t>
      </w:r>
      <w:r w:rsidR="00AE51EF" w:rsidRPr="00323BD8">
        <w:rPr>
          <w:rFonts w:asciiTheme="minorHAnsi" w:hAnsiTheme="minorHAnsi"/>
          <w:spacing w:val="-4"/>
          <w:sz w:val="24"/>
        </w:rPr>
        <w:t xml:space="preserve"> </w:t>
      </w:r>
      <w:r w:rsidR="00AE51EF" w:rsidRPr="00323BD8">
        <w:rPr>
          <w:rFonts w:asciiTheme="minorHAnsi" w:hAnsiTheme="minorHAnsi"/>
          <w:sz w:val="24"/>
        </w:rPr>
        <w:t>entreprises</w:t>
      </w:r>
    </w:p>
    <w:p w14:paraId="10ED7C17" w14:textId="77777777" w:rsidR="007D7A27" w:rsidRPr="0092776D" w:rsidRDefault="00AE51EF">
      <w:pPr>
        <w:pStyle w:val="Corpsdetexte"/>
        <w:spacing w:before="121"/>
        <w:ind w:left="857"/>
        <w:rPr>
          <w:rFonts w:asciiTheme="minorHAnsi" w:hAnsiTheme="minorHAnsi"/>
        </w:rPr>
      </w:pPr>
      <w:r w:rsidRPr="0092776D">
        <w:rPr>
          <w:rFonts w:asciiTheme="minorHAnsi" w:hAnsiTheme="minorHAnsi"/>
        </w:rPr>
        <w:t>L’ensemble du dossier permettant de répondre à la consultation est remis gratuitement à chaque candidat.</w:t>
      </w:r>
    </w:p>
    <w:p w14:paraId="01BE3FEC" w14:textId="77777777" w:rsidR="007D7A27" w:rsidRPr="0092776D" w:rsidRDefault="00AE51EF">
      <w:pPr>
        <w:pStyle w:val="Corpsdetexte"/>
        <w:spacing w:before="119"/>
        <w:ind w:left="858"/>
        <w:rPr>
          <w:rFonts w:asciiTheme="minorHAnsi" w:hAnsiTheme="minorHAnsi"/>
        </w:rPr>
      </w:pPr>
      <w:r w:rsidRPr="0092776D">
        <w:rPr>
          <w:rFonts w:asciiTheme="minorHAnsi" w:hAnsiTheme="minorHAnsi"/>
        </w:rPr>
        <w:t>Il comprend :</w:t>
      </w:r>
    </w:p>
    <w:p w14:paraId="7AA6F1BC" w14:textId="77777777" w:rsidR="007D7A27" w:rsidRPr="0092776D" w:rsidRDefault="00AE51EF">
      <w:pPr>
        <w:pStyle w:val="Paragraphedeliste"/>
        <w:numPr>
          <w:ilvl w:val="2"/>
          <w:numId w:val="8"/>
        </w:numPr>
        <w:tabs>
          <w:tab w:val="left" w:pos="1028"/>
        </w:tabs>
        <w:ind w:left="1027"/>
        <w:rPr>
          <w:rFonts w:asciiTheme="minorHAnsi" w:hAnsiTheme="minorHAnsi"/>
          <w:sz w:val="24"/>
        </w:rPr>
      </w:pPr>
      <w:r w:rsidRPr="0092776D">
        <w:rPr>
          <w:rFonts w:asciiTheme="minorHAnsi" w:hAnsiTheme="minorHAnsi"/>
          <w:sz w:val="24"/>
        </w:rPr>
        <w:t>le règlement de la consultation</w:t>
      </w:r>
      <w:r w:rsidRPr="0092776D">
        <w:rPr>
          <w:rFonts w:asciiTheme="minorHAnsi" w:hAnsiTheme="minorHAnsi"/>
          <w:spacing w:val="-1"/>
          <w:sz w:val="24"/>
        </w:rPr>
        <w:t xml:space="preserve"> </w:t>
      </w:r>
      <w:r w:rsidRPr="0092776D">
        <w:rPr>
          <w:rFonts w:asciiTheme="minorHAnsi" w:hAnsiTheme="minorHAnsi"/>
          <w:sz w:val="24"/>
        </w:rPr>
        <w:t>;</w:t>
      </w:r>
    </w:p>
    <w:p w14:paraId="7194B18E" w14:textId="77777777" w:rsidR="007D7A27" w:rsidRPr="0092776D" w:rsidRDefault="00AE51EF">
      <w:pPr>
        <w:pStyle w:val="Paragraphedeliste"/>
        <w:numPr>
          <w:ilvl w:val="2"/>
          <w:numId w:val="8"/>
        </w:numPr>
        <w:tabs>
          <w:tab w:val="left" w:pos="1028"/>
        </w:tabs>
        <w:spacing w:before="118"/>
        <w:ind w:right="315" w:hanging="180"/>
        <w:rPr>
          <w:rFonts w:asciiTheme="minorHAnsi" w:hAnsiTheme="minorHAnsi"/>
          <w:sz w:val="24"/>
        </w:rPr>
      </w:pPr>
      <w:r>
        <w:rPr>
          <w:rFonts w:asciiTheme="minorHAnsi" w:hAnsiTheme="minorHAnsi"/>
          <w:sz w:val="24"/>
        </w:rPr>
        <w:t>le cahier des clauses administratives particulières</w:t>
      </w:r>
      <w:r w:rsidRPr="0092776D">
        <w:rPr>
          <w:rFonts w:asciiTheme="minorHAnsi" w:hAnsiTheme="minorHAnsi"/>
          <w:sz w:val="24"/>
        </w:rPr>
        <w:t xml:space="preserve"> comprenant : les conditions particulières, les éléments d’appréciation des risques, le relevé des sinistres</w:t>
      </w:r>
      <w:r w:rsidRPr="0092776D">
        <w:rPr>
          <w:rFonts w:asciiTheme="minorHAnsi" w:hAnsiTheme="minorHAnsi"/>
          <w:spacing w:val="-2"/>
          <w:sz w:val="24"/>
        </w:rPr>
        <w:t xml:space="preserve"> </w:t>
      </w:r>
      <w:r w:rsidRPr="0092776D">
        <w:rPr>
          <w:rFonts w:asciiTheme="minorHAnsi" w:hAnsiTheme="minorHAnsi"/>
          <w:sz w:val="24"/>
        </w:rPr>
        <w:t>;</w:t>
      </w:r>
    </w:p>
    <w:p w14:paraId="706C99E1" w14:textId="77777777" w:rsidR="007D7A27" w:rsidRPr="0092776D" w:rsidRDefault="00AE51EF">
      <w:pPr>
        <w:pStyle w:val="Paragraphedeliste"/>
        <w:numPr>
          <w:ilvl w:val="2"/>
          <w:numId w:val="8"/>
        </w:numPr>
        <w:tabs>
          <w:tab w:val="left" w:pos="1028"/>
        </w:tabs>
        <w:spacing w:before="119"/>
        <w:ind w:left="1027"/>
        <w:rPr>
          <w:rFonts w:asciiTheme="minorHAnsi" w:hAnsiTheme="minorHAnsi"/>
          <w:sz w:val="24"/>
        </w:rPr>
      </w:pPr>
      <w:r w:rsidRPr="0092776D">
        <w:rPr>
          <w:rFonts w:asciiTheme="minorHAnsi" w:hAnsiTheme="minorHAnsi"/>
          <w:sz w:val="24"/>
        </w:rPr>
        <w:t>le cahier des clauses techniques particulières et ses annexes</w:t>
      </w:r>
      <w:r w:rsidRPr="0092776D">
        <w:rPr>
          <w:rFonts w:asciiTheme="minorHAnsi" w:hAnsiTheme="minorHAnsi"/>
          <w:spacing w:val="-6"/>
          <w:sz w:val="24"/>
        </w:rPr>
        <w:t xml:space="preserve"> </w:t>
      </w:r>
      <w:r w:rsidR="00F44CAD">
        <w:rPr>
          <w:rFonts w:asciiTheme="minorHAnsi" w:hAnsiTheme="minorHAnsi"/>
          <w:spacing w:val="-6"/>
          <w:sz w:val="24"/>
        </w:rPr>
        <w:t>(plans des appartements avant/après travaux)</w:t>
      </w:r>
      <w:r w:rsidRPr="0092776D">
        <w:rPr>
          <w:rFonts w:asciiTheme="minorHAnsi" w:hAnsiTheme="minorHAnsi"/>
          <w:sz w:val="24"/>
        </w:rPr>
        <w:t>;</w:t>
      </w:r>
    </w:p>
    <w:p w14:paraId="11585257" w14:textId="77777777" w:rsidR="00F44CAD" w:rsidRDefault="00F44CAD">
      <w:pPr>
        <w:pStyle w:val="Corpsdetexte"/>
        <w:spacing w:before="118"/>
        <w:jc w:val="both"/>
        <w:rPr>
          <w:rFonts w:asciiTheme="minorHAnsi" w:hAnsiTheme="minorHAnsi"/>
        </w:rPr>
      </w:pPr>
    </w:p>
    <w:p w14:paraId="045B81FD" w14:textId="77777777" w:rsidR="007D7A27" w:rsidRPr="0092776D" w:rsidRDefault="00323BD8">
      <w:pPr>
        <w:pStyle w:val="Corpsdetexte"/>
        <w:spacing w:before="118"/>
        <w:jc w:val="both"/>
        <w:rPr>
          <w:rFonts w:asciiTheme="minorHAnsi" w:hAnsiTheme="minorHAnsi"/>
        </w:rPr>
      </w:pPr>
      <w:r>
        <w:rPr>
          <w:rFonts w:asciiTheme="minorHAnsi" w:hAnsiTheme="minorHAnsi"/>
        </w:rPr>
        <w:t>8</w:t>
      </w:r>
      <w:r w:rsidR="00AE51EF" w:rsidRPr="0092776D">
        <w:rPr>
          <w:rFonts w:asciiTheme="minorHAnsi" w:hAnsiTheme="minorHAnsi"/>
        </w:rPr>
        <w:t>. 2. Retrait du dossier de consultation des entreprises (DCE)</w:t>
      </w:r>
    </w:p>
    <w:p w14:paraId="45968B18" w14:textId="77777777" w:rsidR="007D7A27" w:rsidRDefault="00AE51EF">
      <w:pPr>
        <w:pStyle w:val="Titre1"/>
        <w:spacing w:before="121"/>
        <w:jc w:val="both"/>
        <w:rPr>
          <w:rFonts w:asciiTheme="minorHAnsi" w:hAnsiTheme="minorHAnsi"/>
        </w:rPr>
      </w:pPr>
      <w:r>
        <w:rPr>
          <w:rFonts w:asciiTheme="minorHAnsi" w:hAnsiTheme="minorHAnsi"/>
        </w:rPr>
        <w:t>Envoi</w:t>
      </w:r>
      <w:r w:rsidRPr="0092776D">
        <w:rPr>
          <w:rFonts w:asciiTheme="minorHAnsi" w:hAnsiTheme="minorHAnsi"/>
        </w:rPr>
        <w:t xml:space="preserve"> électronique :</w:t>
      </w:r>
    </w:p>
    <w:p w14:paraId="3B62FCCC" w14:textId="77777777" w:rsidR="00AE51EF" w:rsidRPr="00AE51EF" w:rsidRDefault="00AE51EF">
      <w:pPr>
        <w:pStyle w:val="Titre1"/>
        <w:spacing w:before="121"/>
        <w:jc w:val="both"/>
        <w:rPr>
          <w:rFonts w:asciiTheme="minorHAnsi" w:hAnsiTheme="minorHAnsi"/>
          <w:b w:val="0"/>
        </w:rPr>
      </w:pPr>
      <w:r w:rsidRPr="00AE51EF">
        <w:rPr>
          <w:rFonts w:asciiTheme="minorHAnsi" w:hAnsiTheme="minorHAnsi"/>
          <w:b w:val="0"/>
        </w:rPr>
        <w:t>Le dossier de consultation électronique peut-être obtenu par demande à l’adresse suivante :</w:t>
      </w:r>
    </w:p>
    <w:p w14:paraId="5F88F938" w14:textId="0A82DB09" w:rsidR="007D7A27" w:rsidRDefault="0082305E" w:rsidP="003325A4">
      <w:pPr>
        <w:pStyle w:val="Titre1"/>
        <w:spacing w:before="121"/>
        <w:jc w:val="both"/>
        <w:rPr>
          <w:rFonts w:asciiTheme="minorHAnsi" w:hAnsiTheme="minorHAnsi"/>
          <w:b w:val="0"/>
          <w:u w:val="single"/>
        </w:rPr>
      </w:pPr>
      <w:r>
        <w:rPr>
          <w:rStyle w:val="Lienhypertexte"/>
          <w:rFonts w:asciiTheme="minorHAnsi" w:hAnsiTheme="minorHAnsi"/>
          <w:b w:val="0"/>
        </w:rPr>
        <w:t>l.dutillieux@snl-paris.org</w:t>
      </w:r>
    </w:p>
    <w:p w14:paraId="4FB2AF50" w14:textId="77777777" w:rsidR="00EB18ED" w:rsidRDefault="003325A4" w:rsidP="00EB18ED">
      <w:pPr>
        <w:pStyle w:val="Corpsdetexte"/>
        <w:spacing w:before="118"/>
        <w:jc w:val="both"/>
        <w:rPr>
          <w:rFonts w:asciiTheme="minorHAnsi" w:hAnsiTheme="minorHAnsi"/>
        </w:rPr>
      </w:pPr>
      <w:r w:rsidRPr="003325A4">
        <w:rPr>
          <w:rFonts w:asciiTheme="minorHAnsi" w:hAnsiTheme="minorHAnsi"/>
        </w:rPr>
        <w:t xml:space="preserve">L’envoi est effectué dans </w:t>
      </w:r>
      <w:r w:rsidR="00EB18ED">
        <w:rPr>
          <w:rFonts w:asciiTheme="minorHAnsi" w:hAnsiTheme="minorHAnsi"/>
        </w:rPr>
        <w:t>les six jours suivant la demande</w:t>
      </w:r>
    </w:p>
    <w:p w14:paraId="3329CC93" w14:textId="77777777" w:rsidR="00EB18ED" w:rsidRDefault="00EB18ED" w:rsidP="00EB18ED">
      <w:pPr>
        <w:pStyle w:val="Corpsdetexte"/>
        <w:spacing w:before="118"/>
        <w:jc w:val="both"/>
        <w:rPr>
          <w:rFonts w:asciiTheme="minorHAnsi" w:hAnsiTheme="minorHAnsi"/>
        </w:rPr>
      </w:pPr>
    </w:p>
    <w:p w14:paraId="2EEA3ECB" w14:textId="0C6C7A82" w:rsidR="007D7A27" w:rsidRPr="00EB18ED" w:rsidRDefault="00EB18ED" w:rsidP="00EB18ED">
      <w:pPr>
        <w:pStyle w:val="Corpsdetexte"/>
        <w:spacing w:before="118"/>
        <w:jc w:val="both"/>
        <w:rPr>
          <w:rFonts w:asciiTheme="minorHAnsi" w:hAnsiTheme="minorHAnsi"/>
          <w:b/>
        </w:rPr>
      </w:pPr>
      <w:r w:rsidRPr="00EB18ED">
        <w:rPr>
          <w:rFonts w:asciiTheme="minorHAnsi" w:hAnsiTheme="minorHAnsi"/>
          <w:b/>
        </w:rPr>
        <w:t>A</w:t>
      </w:r>
      <w:r w:rsidR="0069590C" w:rsidRPr="00EB18ED">
        <w:rPr>
          <w:rFonts w:asciiTheme="minorHAnsi" w:hAnsiTheme="minorHAnsi"/>
          <w:b/>
        </w:rPr>
        <w:t>RTICLE 9</w:t>
      </w:r>
      <w:r w:rsidR="00AE51EF" w:rsidRPr="00EB18ED">
        <w:rPr>
          <w:rFonts w:asciiTheme="minorHAnsi" w:hAnsiTheme="minorHAnsi"/>
          <w:b/>
        </w:rPr>
        <w:t xml:space="preserve"> - MODALITES DE TRANSMISSION ET DE RECEPTION DES CANDIDATURES ET DES OFFRES</w:t>
      </w:r>
    </w:p>
    <w:p w14:paraId="35FE6928" w14:textId="77777777" w:rsidR="00EB18ED" w:rsidRDefault="00EB18ED" w:rsidP="00EB18ED">
      <w:pPr>
        <w:tabs>
          <w:tab w:val="left" w:pos="483"/>
        </w:tabs>
        <w:spacing w:line="343" w:lineRule="auto"/>
        <w:ind w:left="426" w:right="71"/>
        <w:jc w:val="both"/>
        <w:rPr>
          <w:rFonts w:asciiTheme="minorHAnsi" w:hAnsiTheme="minorHAnsi"/>
          <w:sz w:val="24"/>
        </w:rPr>
      </w:pPr>
    </w:p>
    <w:p w14:paraId="6B77CE5B" w14:textId="277B0869" w:rsidR="007D7A27" w:rsidRPr="00323BD8" w:rsidRDefault="00323BD8" w:rsidP="00EB18ED">
      <w:pPr>
        <w:tabs>
          <w:tab w:val="left" w:pos="483"/>
        </w:tabs>
        <w:spacing w:line="343" w:lineRule="auto"/>
        <w:ind w:left="426" w:right="71"/>
        <w:jc w:val="both"/>
        <w:rPr>
          <w:rFonts w:asciiTheme="minorHAnsi" w:hAnsiTheme="minorHAnsi"/>
          <w:sz w:val="24"/>
        </w:rPr>
      </w:pPr>
      <w:r>
        <w:rPr>
          <w:rFonts w:asciiTheme="minorHAnsi" w:hAnsiTheme="minorHAnsi"/>
          <w:sz w:val="24"/>
        </w:rPr>
        <w:t>9.1</w:t>
      </w:r>
      <w:r w:rsidR="00AE51EF" w:rsidRPr="00323BD8">
        <w:rPr>
          <w:rFonts w:asciiTheme="minorHAnsi" w:hAnsiTheme="minorHAnsi"/>
          <w:sz w:val="24"/>
        </w:rPr>
        <w:t xml:space="preserve"> Modalités de transmission des candidatures et des offres</w:t>
      </w:r>
      <w:r w:rsidR="003325A4" w:rsidRPr="00323BD8">
        <w:rPr>
          <w:rFonts w:asciiTheme="minorHAnsi" w:hAnsiTheme="minorHAnsi"/>
          <w:sz w:val="24"/>
        </w:rPr>
        <w:t>.</w:t>
      </w:r>
      <w:r w:rsidR="00AE51EF" w:rsidRPr="00323BD8">
        <w:rPr>
          <w:rFonts w:asciiTheme="minorHAnsi" w:hAnsiTheme="minorHAnsi"/>
          <w:sz w:val="24"/>
        </w:rPr>
        <w:t xml:space="preserve"> Les c</w:t>
      </w:r>
      <w:r w:rsidR="003325A4" w:rsidRPr="00323BD8">
        <w:rPr>
          <w:rFonts w:asciiTheme="minorHAnsi" w:hAnsiTheme="minorHAnsi"/>
          <w:sz w:val="24"/>
        </w:rPr>
        <w:t>andidats doivent impérativement</w:t>
      </w:r>
      <w:r w:rsidR="00C30784" w:rsidRPr="00323BD8">
        <w:rPr>
          <w:rFonts w:asciiTheme="minorHAnsi" w:hAnsiTheme="minorHAnsi"/>
          <w:sz w:val="24"/>
        </w:rPr>
        <w:t xml:space="preserve"> </w:t>
      </w:r>
      <w:r w:rsidR="00AE51EF" w:rsidRPr="00323BD8">
        <w:rPr>
          <w:rFonts w:asciiTheme="minorHAnsi" w:hAnsiTheme="minorHAnsi"/>
          <w:sz w:val="24"/>
        </w:rPr>
        <w:t>choisir entre</w:t>
      </w:r>
      <w:r w:rsidR="002D6D1C">
        <w:rPr>
          <w:rFonts w:asciiTheme="minorHAnsi" w:hAnsiTheme="minorHAnsi"/>
          <w:sz w:val="24"/>
        </w:rPr>
        <w:t xml:space="preserve"> </w:t>
      </w:r>
      <w:r w:rsidR="00AE51EF" w:rsidRPr="00323BD8">
        <w:rPr>
          <w:rFonts w:asciiTheme="minorHAnsi" w:hAnsiTheme="minorHAnsi"/>
          <w:sz w:val="24"/>
        </w:rPr>
        <w:t>:</w:t>
      </w:r>
    </w:p>
    <w:p w14:paraId="6E346660" w14:textId="77777777" w:rsidR="007D7A27" w:rsidRPr="0092776D" w:rsidRDefault="00AE51EF">
      <w:pPr>
        <w:pStyle w:val="Paragraphedeliste"/>
        <w:numPr>
          <w:ilvl w:val="1"/>
          <w:numId w:val="7"/>
        </w:numPr>
        <w:tabs>
          <w:tab w:val="left" w:pos="980"/>
        </w:tabs>
        <w:spacing w:before="3"/>
        <w:ind w:hanging="122"/>
        <w:jc w:val="both"/>
        <w:rPr>
          <w:rFonts w:asciiTheme="minorHAnsi" w:hAnsiTheme="minorHAnsi"/>
          <w:sz w:val="24"/>
        </w:rPr>
      </w:pPr>
      <w:r w:rsidRPr="0092776D">
        <w:rPr>
          <w:rFonts w:asciiTheme="minorHAnsi" w:hAnsiTheme="minorHAnsi"/>
          <w:sz w:val="24"/>
        </w:rPr>
        <w:t>leur envoi sur un support papier</w:t>
      </w:r>
      <w:r w:rsidRPr="0092776D">
        <w:rPr>
          <w:rFonts w:asciiTheme="minorHAnsi" w:hAnsiTheme="minorHAnsi"/>
          <w:spacing w:val="-1"/>
          <w:sz w:val="24"/>
        </w:rPr>
        <w:t xml:space="preserve"> </w:t>
      </w:r>
      <w:r w:rsidRPr="0092776D">
        <w:rPr>
          <w:rFonts w:asciiTheme="minorHAnsi" w:hAnsiTheme="minorHAnsi"/>
          <w:sz w:val="24"/>
        </w:rPr>
        <w:t>;</w:t>
      </w:r>
    </w:p>
    <w:p w14:paraId="6B4871AD" w14:textId="77777777" w:rsidR="007D7A27" w:rsidRPr="0092776D" w:rsidRDefault="00AE51EF">
      <w:pPr>
        <w:pStyle w:val="Paragraphedeliste"/>
        <w:numPr>
          <w:ilvl w:val="1"/>
          <w:numId w:val="7"/>
        </w:numPr>
        <w:tabs>
          <w:tab w:val="left" w:pos="980"/>
        </w:tabs>
        <w:spacing w:before="119"/>
        <w:ind w:hanging="122"/>
        <w:jc w:val="both"/>
        <w:rPr>
          <w:rFonts w:asciiTheme="minorHAnsi" w:hAnsiTheme="minorHAnsi"/>
          <w:sz w:val="24"/>
        </w:rPr>
      </w:pPr>
      <w:r w:rsidRPr="0092776D">
        <w:rPr>
          <w:rFonts w:asciiTheme="minorHAnsi" w:hAnsiTheme="minorHAnsi"/>
          <w:sz w:val="24"/>
        </w:rPr>
        <w:t>la transmission électronique de leur candidature et de leurs offres</w:t>
      </w:r>
      <w:r w:rsidRPr="0092776D">
        <w:rPr>
          <w:rFonts w:asciiTheme="minorHAnsi" w:hAnsiTheme="minorHAnsi"/>
          <w:spacing w:val="-8"/>
          <w:sz w:val="24"/>
        </w:rPr>
        <w:t xml:space="preserve"> </w:t>
      </w:r>
      <w:r w:rsidRPr="0092776D">
        <w:rPr>
          <w:rFonts w:asciiTheme="minorHAnsi" w:hAnsiTheme="minorHAnsi"/>
          <w:sz w:val="24"/>
        </w:rPr>
        <w:t>;</w:t>
      </w:r>
    </w:p>
    <w:p w14:paraId="73586073" w14:textId="77777777" w:rsidR="00EB18ED" w:rsidRDefault="00EB18ED" w:rsidP="00EB18ED">
      <w:pPr>
        <w:tabs>
          <w:tab w:val="left" w:pos="703"/>
        </w:tabs>
        <w:spacing w:before="119" w:line="345" w:lineRule="auto"/>
        <w:ind w:left="567" w:right="5015"/>
        <w:jc w:val="both"/>
        <w:rPr>
          <w:rFonts w:asciiTheme="minorHAnsi" w:hAnsiTheme="minorHAnsi"/>
          <w:sz w:val="24"/>
        </w:rPr>
      </w:pPr>
    </w:p>
    <w:p w14:paraId="553DDCFA" w14:textId="6FFDB6BD" w:rsidR="002E67C1" w:rsidRDefault="00323BD8" w:rsidP="00EB18ED">
      <w:pPr>
        <w:spacing w:before="119" w:line="345" w:lineRule="auto"/>
        <w:ind w:left="426" w:right="2055"/>
        <w:jc w:val="both"/>
        <w:rPr>
          <w:rFonts w:asciiTheme="minorHAnsi" w:hAnsiTheme="minorHAnsi"/>
          <w:sz w:val="24"/>
        </w:rPr>
      </w:pPr>
      <w:r>
        <w:rPr>
          <w:rFonts w:asciiTheme="minorHAnsi" w:hAnsiTheme="minorHAnsi"/>
          <w:sz w:val="24"/>
        </w:rPr>
        <w:t>9.2</w:t>
      </w:r>
      <w:r w:rsidR="00AE51EF" w:rsidRPr="00323BD8">
        <w:rPr>
          <w:rFonts w:asciiTheme="minorHAnsi" w:hAnsiTheme="minorHAnsi"/>
          <w:sz w:val="24"/>
        </w:rPr>
        <w:t xml:space="preserve"> Trans</w:t>
      </w:r>
      <w:r w:rsidR="003325A4" w:rsidRPr="00323BD8">
        <w:rPr>
          <w:rFonts w:asciiTheme="minorHAnsi" w:hAnsiTheme="minorHAnsi"/>
          <w:sz w:val="24"/>
        </w:rPr>
        <w:t xml:space="preserve">mission des candidatures et des </w:t>
      </w:r>
      <w:r w:rsidR="00AE51EF" w:rsidRPr="00323BD8">
        <w:rPr>
          <w:rFonts w:asciiTheme="minorHAnsi" w:hAnsiTheme="minorHAnsi"/>
          <w:spacing w:val="-3"/>
          <w:sz w:val="24"/>
        </w:rPr>
        <w:t xml:space="preserve">offres </w:t>
      </w:r>
      <w:r w:rsidR="00AE51EF" w:rsidRPr="00323BD8">
        <w:rPr>
          <w:rFonts w:asciiTheme="minorHAnsi" w:hAnsiTheme="minorHAnsi"/>
          <w:sz w:val="24"/>
        </w:rPr>
        <w:t>Les plis sont soit</w:t>
      </w:r>
      <w:r w:rsidR="00AE51EF" w:rsidRPr="00323BD8">
        <w:rPr>
          <w:rFonts w:asciiTheme="minorHAnsi" w:hAnsiTheme="minorHAnsi"/>
          <w:spacing w:val="-1"/>
          <w:sz w:val="24"/>
        </w:rPr>
        <w:t xml:space="preserve"> </w:t>
      </w:r>
      <w:r w:rsidR="00AE51EF" w:rsidRPr="00323BD8">
        <w:rPr>
          <w:rFonts w:asciiTheme="minorHAnsi" w:hAnsiTheme="minorHAnsi"/>
          <w:sz w:val="24"/>
        </w:rPr>
        <w:t>:</w:t>
      </w:r>
    </w:p>
    <w:p w14:paraId="415348A6" w14:textId="77777777" w:rsidR="00670603" w:rsidRPr="00EB18ED" w:rsidRDefault="002E67C1" w:rsidP="00EB18ED">
      <w:pPr>
        <w:pStyle w:val="Corpsdetexte"/>
        <w:numPr>
          <w:ilvl w:val="2"/>
          <w:numId w:val="6"/>
        </w:numPr>
        <w:spacing w:before="119"/>
        <w:rPr>
          <w:rFonts w:asciiTheme="minorHAnsi" w:hAnsiTheme="minorHAnsi"/>
          <w:spacing w:val="-3"/>
        </w:rPr>
      </w:pPr>
      <w:r w:rsidRPr="00EB18ED">
        <w:rPr>
          <w:rFonts w:asciiTheme="minorHAnsi" w:hAnsiTheme="minorHAnsi"/>
          <w:spacing w:val="-3"/>
        </w:rPr>
        <w:t>Envoyés</w:t>
      </w:r>
      <w:r w:rsidR="003325A4" w:rsidRPr="00EB18ED">
        <w:rPr>
          <w:rFonts w:asciiTheme="minorHAnsi" w:hAnsiTheme="minorHAnsi"/>
          <w:spacing w:val="-3"/>
        </w:rPr>
        <w:t xml:space="preserve"> de façon électronique à l’adresse suivante : </w:t>
      </w:r>
    </w:p>
    <w:p w14:paraId="0B114937" w14:textId="055BEC4E" w:rsidR="00B72A33" w:rsidRPr="00B72A33" w:rsidRDefault="0082305E" w:rsidP="00B72A33">
      <w:pPr>
        <w:pStyle w:val="Corpsdetexte"/>
        <w:spacing w:before="119"/>
        <w:ind w:left="979"/>
        <w:rPr>
          <w:rFonts w:asciiTheme="minorHAnsi" w:hAnsiTheme="minorHAnsi"/>
          <w:b/>
        </w:rPr>
      </w:pPr>
      <w:r>
        <w:rPr>
          <w:rFonts w:asciiTheme="minorHAnsi" w:hAnsiTheme="minorHAnsi"/>
          <w:b/>
        </w:rPr>
        <w:t>l.dutillieux@snl-paris.org</w:t>
      </w:r>
    </w:p>
    <w:p w14:paraId="5A0EEA09" w14:textId="77777777" w:rsidR="00B72A33" w:rsidRPr="00B72A33" w:rsidRDefault="00AE51EF" w:rsidP="00B72A33">
      <w:pPr>
        <w:pStyle w:val="Corpsdetexte"/>
        <w:numPr>
          <w:ilvl w:val="2"/>
          <w:numId w:val="6"/>
        </w:numPr>
        <w:spacing w:before="119"/>
        <w:rPr>
          <w:rFonts w:asciiTheme="minorHAnsi" w:hAnsiTheme="minorHAnsi"/>
          <w:b/>
        </w:rPr>
      </w:pPr>
      <w:r w:rsidRPr="003325A4">
        <w:rPr>
          <w:rFonts w:asciiTheme="minorHAnsi" w:hAnsiTheme="minorHAnsi"/>
        </w:rPr>
        <w:t xml:space="preserve">déposés sous </w:t>
      </w:r>
      <w:r w:rsidR="003325A4" w:rsidRPr="003325A4">
        <w:rPr>
          <w:rFonts w:asciiTheme="minorHAnsi" w:hAnsiTheme="minorHAnsi"/>
        </w:rPr>
        <w:t xml:space="preserve">plis cachetés contre récépissé à l’adresse suivante : </w:t>
      </w:r>
    </w:p>
    <w:p w14:paraId="7110D128" w14:textId="104C4C11" w:rsidR="00B72A33" w:rsidRPr="00B72A33" w:rsidRDefault="00B72A33" w:rsidP="00B72A33">
      <w:pPr>
        <w:pStyle w:val="Corpsdetexte"/>
        <w:spacing w:before="119"/>
        <w:ind w:left="979"/>
        <w:rPr>
          <w:rFonts w:asciiTheme="minorHAnsi" w:hAnsiTheme="minorHAnsi"/>
          <w:b/>
        </w:rPr>
      </w:pPr>
      <w:r w:rsidRPr="00B72A33">
        <w:rPr>
          <w:rFonts w:asciiTheme="minorHAnsi" w:hAnsiTheme="minorHAnsi" w:cs="Arial"/>
          <w:b/>
          <w:bCs/>
          <w:color w:val="202124"/>
          <w:shd w:val="clear" w:color="auto" w:fill="FFFFFF"/>
        </w:rPr>
        <w:t xml:space="preserve">173 Av. Jean Jaurès, 75019 Paris </w:t>
      </w:r>
    </w:p>
    <w:p w14:paraId="58D76EB5" w14:textId="42BD3E6E" w:rsidR="007D7A27" w:rsidRDefault="00AE51EF" w:rsidP="00B72A33">
      <w:pPr>
        <w:pStyle w:val="Paragraphedeliste"/>
        <w:numPr>
          <w:ilvl w:val="2"/>
          <w:numId w:val="6"/>
        </w:numPr>
        <w:tabs>
          <w:tab w:val="left" w:pos="980"/>
        </w:tabs>
        <w:jc w:val="both"/>
        <w:rPr>
          <w:rFonts w:asciiTheme="minorHAnsi" w:hAnsiTheme="minorHAnsi"/>
          <w:sz w:val="24"/>
        </w:rPr>
      </w:pPr>
      <w:r w:rsidRPr="003325A4">
        <w:rPr>
          <w:rFonts w:asciiTheme="minorHAnsi" w:hAnsiTheme="minorHAnsi"/>
          <w:sz w:val="24"/>
        </w:rPr>
        <w:t>envoyés par la poste en recommandé avec accusé de</w:t>
      </w:r>
      <w:r w:rsidRPr="003325A4">
        <w:rPr>
          <w:rFonts w:asciiTheme="minorHAnsi" w:hAnsiTheme="minorHAnsi"/>
          <w:spacing w:val="-7"/>
          <w:sz w:val="24"/>
        </w:rPr>
        <w:t xml:space="preserve"> </w:t>
      </w:r>
      <w:r w:rsidRPr="003325A4">
        <w:rPr>
          <w:rFonts w:asciiTheme="minorHAnsi" w:hAnsiTheme="minorHAnsi"/>
          <w:sz w:val="24"/>
        </w:rPr>
        <w:t>réception</w:t>
      </w:r>
    </w:p>
    <w:p w14:paraId="5BBF0A7E" w14:textId="77777777" w:rsidR="00323BD8" w:rsidRPr="003325A4" w:rsidRDefault="00323BD8" w:rsidP="00323BD8">
      <w:pPr>
        <w:pStyle w:val="Paragraphedeliste"/>
        <w:tabs>
          <w:tab w:val="left" w:pos="980"/>
        </w:tabs>
        <w:ind w:left="979" w:firstLine="0"/>
        <w:jc w:val="both"/>
        <w:rPr>
          <w:rFonts w:asciiTheme="minorHAnsi" w:hAnsiTheme="minorHAnsi"/>
          <w:sz w:val="24"/>
        </w:rPr>
      </w:pPr>
    </w:p>
    <w:p w14:paraId="4B025D76" w14:textId="77777777" w:rsidR="007D7A27" w:rsidRPr="0092776D" w:rsidRDefault="00AE51EF">
      <w:pPr>
        <w:spacing w:before="120"/>
        <w:ind w:left="318" w:right="315"/>
        <w:jc w:val="both"/>
        <w:rPr>
          <w:rFonts w:asciiTheme="minorHAnsi" w:hAnsiTheme="minorHAnsi"/>
          <w:sz w:val="24"/>
        </w:rPr>
      </w:pPr>
      <w:r w:rsidRPr="0092776D">
        <w:rPr>
          <w:rFonts w:asciiTheme="minorHAnsi" w:hAnsiTheme="minorHAnsi"/>
          <w:sz w:val="24"/>
        </w:rPr>
        <w:t xml:space="preserve">A défaut, ils sont transmis par </w:t>
      </w:r>
      <w:r w:rsidRPr="0092776D">
        <w:rPr>
          <w:rFonts w:asciiTheme="minorHAnsi" w:hAnsiTheme="minorHAnsi"/>
          <w:b/>
          <w:sz w:val="24"/>
        </w:rPr>
        <w:t>tous moyens permettant de déterminer de façon certaine la date et l’heure de leur réception, et d’en garantir leur confidentialité</w:t>
      </w:r>
      <w:r w:rsidRPr="0092776D">
        <w:rPr>
          <w:rFonts w:asciiTheme="minorHAnsi" w:hAnsiTheme="minorHAnsi"/>
          <w:sz w:val="24"/>
        </w:rPr>
        <w:t>.</w:t>
      </w:r>
    </w:p>
    <w:p w14:paraId="34C861F7" w14:textId="77777777" w:rsidR="007D7A27" w:rsidRDefault="00AE51EF">
      <w:pPr>
        <w:pStyle w:val="Corpsdetexte"/>
        <w:ind w:right="314"/>
        <w:jc w:val="both"/>
        <w:rPr>
          <w:rFonts w:asciiTheme="minorHAnsi" w:hAnsiTheme="minorHAnsi"/>
        </w:rPr>
      </w:pPr>
      <w:r w:rsidRPr="0092776D">
        <w:rPr>
          <w:rFonts w:asciiTheme="minorHAnsi" w:hAnsiTheme="minorHAnsi"/>
        </w:rPr>
        <w:t>La date et l’heure limites de réception des plis (candidatures et offres et, le cas échéant, de leur copie de sauvegarde dans le cas d’une transmission électronique) sont les suivantes</w:t>
      </w:r>
      <w:r w:rsidRPr="0092776D">
        <w:rPr>
          <w:rFonts w:asciiTheme="minorHAnsi" w:hAnsiTheme="minorHAnsi"/>
          <w:spacing w:val="-13"/>
        </w:rPr>
        <w:t xml:space="preserve"> </w:t>
      </w:r>
      <w:r w:rsidRPr="0092776D">
        <w:rPr>
          <w:rFonts w:asciiTheme="minorHAnsi" w:hAnsiTheme="minorHAnsi"/>
        </w:rPr>
        <w:t>:</w:t>
      </w:r>
    </w:p>
    <w:p w14:paraId="0663225E" w14:textId="77777777" w:rsidR="00323BD8" w:rsidRPr="0092776D" w:rsidRDefault="00323BD8">
      <w:pPr>
        <w:pStyle w:val="Corpsdetexte"/>
        <w:ind w:right="314"/>
        <w:jc w:val="both"/>
        <w:rPr>
          <w:rFonts w:asciiTheme="minorHAnsi" w:hAnsiTheme="minorHAnsi"/>
        </w:rPr>
      </w:pPr>
    </w:p>
    <w:p w14:paraId="242A1743" w14:textId="1FC4A711" w:rsidR="007D7A27" w:rsidRPr="00644E6D" w:rsidRDefault="00AE51EF" w:rsidP="0069590C">
      <w:pPr>
        <w:pStyle w:val="Titre1"/>
        <w:tabs>
          <w:tab w:val="left" w:leader="dot" w:pos="4261"/>
        </w:tabs>
        <w:ind w:left="1736"/>
        <w:jc w:val="center"/>
        <w:rPr>
          <w:rFonts w:asciiTheme="minorHAnsi" w:hAnsiTheme="minorHAnsi"/>
        </w:rPr>
      </w:pPr>
      <w:r w:rsidRPr="00644E6D">
        <w:rPr>
          <w:rFonts w:asciiTheme="minorHAnsi" w:hAnsiTheme="minorHAnsi"/>
        </w:rPr>
        <w:t>AU PLUS</w:t>
      </w:r>
      <w:r w:rsidRPr="00644E6D">
        <w:rPr>
          <w:rFonts w:asciiTheme="minorHAnsi" w:hAnsiTheme="minorHAnsi"/>
          <w:spacing w:val="-4"/>
        </w:rPr>
        <w:t xml:space="preserve"> </w:t>
      </w:r>
      <w:r w:rsidRPr="00644E6D">
        <w:rPr>
          <w:rFonts w:asciiTheme="minorHAnsi" w:hAnsiTheme="minorHAnsi"/>
        </w:rPr>
        <w:t>TARD</w:t>
      </w:r>
      <w:r w:rsidRPr="00644E6D">
        <w:rPr>
          <w:rFonts w:asciiTheme="minorHAnsi" w:hAnsiTheme="minorHAnsi"/>
          <w:spacing w:val="-2"/>
        </w:rPr>
        <w:t xml:space="preserve"> </w:t>
      </w:r>
      <w:r w:rsidRPr="00644E6D">
        <w:rPr>
          <w:rFonts w:asciiTheme="minorHAnsi" w:hAnsiTheme="minorHAnsi"/>
        </w:rPr>
        <w:t>LE</w:t>
      </w:r>
      <w:r w:rsidR="0082305E" w:rsidRPr="00644E6D">
        <w:rPr>
          <w:rFonts w:asciiTheme="minorHAnsi" w:hAnsiTheme="minorHAnsi"/>
        </w:rPr>
        <w:t xml:space="preserve"> </w:t>
      </w:r>
      <w:r w:rsidR="00644E6D">
        <w:rPr>
          <w:rFonts w:asciiTheme="minorHAnsi" w:hAnsiTheme="minorHAnsi"/>
        </w:rPr>
        <w:t>29</w:t>
      </w:r>
      <w:r w:rsidR="0082305E" w:rsidRPr="00644E6D">
        <w:rPr>
          <w:rFonts w:asciiTheme="minorHAnsi" w:hAnsiTheme="minorHAnsi"/>
        </w:rPr>
        <w:t xml:space="preserve"> SEPTEMBRE A 12H</w:t>
      </w:r>
    </w:p>
    <w:p w14:paraId="7DCB3822" w14:textId="77777777" w:rsidR="00323BD8" w:rsidRPr="00644E6D" w:rsidRDefault="00323BD8" w:rsidP="0069590C">
      <w:pPr>
        <w:pStyle w:val="Titre1"/>
        <w:tabs>
          <w:tab w:val="left" w:leader="dot" w:pos="4261"/>
        </w:tabs>
        <w:ind w:left="1736"/>
        <w:jc w:val="center"/>
        <w:rPr>
          <w:rFonts w:asciiTheme="minorHAnsi" w:hAnsiTheme="minorHAnsi"/>
        </w:rPr>
      </w:pPr>
    </w:p>
    <w:p w14:paraId="78356589" w14:textId="77777777" w:rsidR="007D7A27" w:rsidRPr="0092776D" w:rsidRDefault="00AE51EF">
      <w:pPr>
        <w:pStyle w:val="Corpsdetexte"/>
        <w:ind w:right="315"/>
        <w:jc w:val="both"/>
        <w:rPr>
          <w:rFonts w:asciiTheme="minorHAnsi" w:hAnsiTheme="minorHAnsi"/>
        </w:rPr>
      </w:pPr>
      <w:r w:rsidRPr="00644E6D">
        <w:rPr>
          <w:rFonts w:asciiTheme="minorHAnsi" w:hAnsiTheme="minorHAnsi"/>
        </w:rPr>
        <w:t>Le délai minimu</w:t>
      </w:r>
      <w:r w:rsidR="003325A4" w:rsidRPr="00644E6D">
        <w:rPr>
          <w:rFonts w:asciiTheme="minorHAnsi" w:hAnsiTheme="minorHAnsi"/>
        </w:rPr>
        <w:t xml:space="preserve">m de validité des offres est de </w:t>
      </w:r>
      <w:r w:rsidR="003325A4" w:rsidRPr="00644E6D">
        <w:rPr>
          <w:rFonts w:asciiTheme="minorHAnsi" w:hAnsiTheme="minorHAnsi"/>
          <w:b/>
        </w:rPr>
        <w:t>60</w:t>
      </w:r>
      <w:r w:rsidR="003325A4" w:rsidRPr="00644E6D">
        <w:rPr>
          <w:rFonts w:asciiTheme="minorHAnsi" w:hAnsiTheme="minorHAnsi"/>
        </w:rPr>
        <w:t xml:space="preserve"> </w:t>
      </w:r>
      <w:r w:rsidRPr="00644E6D">
        <w:rPr>
          <w:rFonts w:asciiTheme="minorHAnsi" w:hAnsiTheme="minorHAnsi"/>
          <w:b/>
        </w:rPr>
        <w:t xml:space="preserve">jours </w:t>
      </w:r>
      <w:r w:rsidRPr="00644E6D">
        <w:rPr>
          <w:rFonts w:asciiTheme="minorHAnsi" w:hAnsiTheme="minorHAnsi"/>
        </w:rPr>
        <w:t>à compter de la date limite de réception des offres.</w:t>
      </w:r>
    </w:p>
    <w:p w14:paraId="33853C45" w14:textId="77777777" w:rsidR="007D7A27" w:rsidRPr="0092776D" w:rsidRDefault="00AE51EF">
      <w:pPr>
        <w:pStyle w:val="Corpsdetexte"/>
        <w:ind w:right="314"/>
        <w:jc w:val="both"/>
        <w:rPr>
          <w:rFonts w:asciiTheme="minorHAnsi" w:hAnsiTheme="minorHAnsi"/>
        </w:rPr>
      </w:pPr>
      <w:r w:rsidRPr="0092776D">
        <w:rPr>
          <w:rFonts w:asciiTheme="minorHAnsi" w:hAnsiTheme="minorHAnsi"/>
        </w:rPr>
        <w:t>Une fois déposées, les offres ne peuvent plus être retirées, ni modifiées. Le candidat reste tenu par son offre pendant tout le délai de validité de l'offre. Les dossiers de participation des candidats ne sont pas restitués.</w:t>
      </w:r>
    </w:p>
    <w:p w14:paraId="7660A326" w14:textId="77777777" w:rsidR="00EB18ED" w:rsidRDefault="00EB18ED">
      <w:pPr>
        <w:pStyle w:val="Corpsdetexte"/>
        <w:spacing w:before="68"/>
        <w:ind w:right="315"/>
        <w:jc w:val="both"/>
        <w:rPr>
          <w:rFonts w:asciiTheme="minorHAnsi" w:hAnsiTheme="minorHAnsi"/>
        </w:rPr>
      </w:pPr>
      <w:bookmarkStart w:id="1" w:name="_bookmark2"/>
      <w:bookmarkEnd w:id="1"/>
    </w:p>
    <w:p w14:paraId="7762306F" w14:textId="712A147B" w:rsidR="007D7A27" w:rsidRPr="0092776D" w:rsidRDefault="00AE51EF">
      <w:pPr>
        <w:pStyle w:val="Corpsdetexte"/>
        <w:spacing w:before="68"/>
        <w:ind w:right="315"/>
        <w:jc w:val="both"/>
        <w:rPr>
          <w:rFonts w:asciiTheme="minorHAnsi" w:hAnsiTheme="minorHAnsi"/>
        </w:rPr>
      </w:pPr>
      <w:r w:rsidRPr="0092776D">
        <w:rPr>
          <w:rFonts w:asciiTheme="minorHAnsi" w:hAnsiTheme="minorHAnsi"/>
        </w:rPr>
        <w:t>Le candidat qui souhaite faire une offre différente de l'offre initiale, doit présenter cette offre nouvelle selon les mêmes modalités administratives, 1</w:t>
      </w:r>
      <w:r w:rsidRPr="0092776D">
        <w:rPr>
          <w:rFonts w:asciiTheme="minorHAnsi" w:hAnsiTheme="minorHAnsi"/>
          <w:position w:val="6"/>
          <w:sz w:val="16"/>
        </w:rPr>
        <w:t xml:space="preserve">ère </w:t>
      </w:r>
      <w:r w:rsidRPr="0092776D">
        <w:rPr>
          <w:rFonts w:asciiTheme="minorHAnsi" w:hAnsiTheme="minorHAnsi"/>
        </w:rPr>
        <w:t>enveloppe candidature, 2</w:t>
      </w:r>
      <w:proofErr w:type="spellStart"/>
      <w:r w:rsidRPr="0092776D">
        <w:rPr>
          <w:rFonts w:asciiTheme="minorHAnsi" w:hAnsiTheme="minorHAnsi"/>
          <w:position w:val="6"/>
          <w:sz w:val="16"/>
        </w:rPr>
        <w:t>ème</w:t>
      </w:r>
      <w:proofErr w:type="spellEnd"/>
      <w:r w:rsidRPr="0092776D">
        <w:rPr>
          <w:rFonts w:asciiTheme="minorHAnsi" w:hAnsiTheme="minorHAnsi"/>
          <w:position w:val="6"/>
          <w:sz w:val="16"/>
        </w:rPr>
        <w:t xml:space="preserve"> </w:t>
      </w:r>
      <w:r w:rsidRPr="0092776D">
        <w:rPr>
          <w:rFonts w:asciiTheme="minorHAnsi" w:hAnsiTheme="minorHAnsi"/>
        </w:rPr>
        <w:t>enveloppe offre.</w:t>
      </w:r>
    </w:p>
    <w:p w14:paraId="0CE91347" w14:textId="5E070769" w:rsidR="007D7A27" w:rsidRDefault="00AE51EF">
      <w:pPr>
        <w:pStyle w:val="Corpsdetexte"/>
        <w:ind w:right="315"/>
        <w:jc w:val="both"/>
        <w:rPr>
          <w:rFonts w:asciiTheme="minorHAnsi" w:hAnsiTheme="minorHAnsi"/>
        </w:rPr>
      </w:pPr>
      <w:r w:rsidRPr="0092776D">
        <w:rPr>
          <w:rFonts w:asciiTheme="minorHAnsi" w:hAnsiTheme="minorHAnsi"/>
        </w:rPr>
        <w:t>L’attention des candidats est attirée sur le fait qu’un second dépôt par un même signataire se substitue au premier : il y a donc lieu d’adresser une nouvelle offre complète et non un additif.</w:t>
      </w:r>
    </w:p>
    <w:p w14:paraId="4EB43D75" w14:textId="77777777" w:rsidR="00356864" w:rsidRDefault="00356864">
      <w:pPr>
        <w:pStyle w:val="Corpsdetexte"/>
        <w:ind w:right="315"/>
        <w:jc w:val="both"/>
        <w:rPr>
          <w:rFonts w:asciiTheme="minorHAnsi" w:hAnsiTheme="minorHAnsi"/>
        </w:rPr>
      </w:pPr>
    </w:p>
    <w:p w14:paraId="42BBB156" w14:textId="77777777" w:rsidR="00356864" w:rsidRPr="0092776D" w:rsidRDefault="00356864" w:rsidP="00356864">
      <w:pPr>
        <w:pStyle w:val="Titre1"/>
        <w:spacing w:before="119"/>
        <w:jc w:val="both"/>
        <w:rPr>
          <w:rFonts w:asciiTheme="minorHAnsi" w:hAnsiTheme="minorHAnsi"/>
        </w:rPr>
      </w:pPr>
      <w:r>
        <w:rPr>
          <w:rFonts w:asciiTheme="minorHAnsi" w:hAnsiTheme="minorHAnsi"/>
        </w:rPr>
        <w:t>ARTICLE 10</w:t>
      </w:r>
      <w:r w:rsidRPr="0092776D">
        <w:rPr>
          <w:rFonts w:asciiTheme="minorHAnsi" w:hAnsiTheme="minorHAnsi"/>
        </w:rPr>
        <w:t xml:space="preserve"> - PROCEDURE DE REMISE DES OFFRES ET CONTENU DU DOSSIER</w:t>
      </w:r>
    </w:p>
    <w:p w14:paraId="358EF999" w14:textId="77777777" w:rsidR="00356864" w:rsidRPr="00D83BEE" w:rsidRDefault="00356864" w:rsidP="00356864">
      <w:pPr>
        <w:pStyle w:val="Corpsdetexte"/>
        <w:spacing w:before="121"/>
        <w:rPr>
          <w:rFonts w:asciiTheme="minorHAnsi" w:hAnsiTheme="minorHAnsi"/>
          <w:b/>
          <w:bCs/>
        </w:rPr>
      </w:pPr>
      <w:r w:rsidRPr="00D83BEE">
        <w:rPr>
          <w:rFonts w:asciiTheme="minorHAnsi" w:hAnsiTheme="minorHAnsi"/>
          <w:b/>
          <w:bCs/>
        </w:rPr>
        <w:t>10.1 Précisions relatives à l’élaboration du dossier :</w:t>
      </w:r>
    </w:p>
    <w:p w14:paraId="490A35C1" w14:textId="77777777" w:rsidR="00356864" w:rsidRPr="0092776D" w:rsidRDefault="00356864" w:rsidP="00356864">
      <w:pPr>
        <w:pStyle w:val="Corpsdetexte"/>
        <w:spacing w:before="121"/>
        <w:ind w:left="851"/>
        <w:jc w:val="both"/>
        <w:rPr>
          <w:rFonts w:asciiTheme="minorHAnsi" w:hAnsiTheme="minorHAnsi"/>
        </w:rPr>
      </w:pPr>
      <w:r w:rsidRPr="0092776D">
        <w:rPr>
          <w:rFonts w:asciiTheme="minorHAnsi" w:hAnsiTheme="minorHAnsi"/>
        </w:rPr>
        <w:t>L'offre financière est libellée en euros et doit faire apparaître dans l'ordre :</w:t>
      </w:r>
    </w:p>
    <w:p w14:paraId="27BCF86B" w14:textId="77777777" w:rsidR="00356864" w:rsidRPr="0092776D" w:rsidRDefault="00356864" w:rsidP="00356864">
      <w:pPr>
        <w:pStyle w:val="Paragraphedeliste"/>
        <w:numPr>
          <w:ilvl w:val="0"/>
          <w:numId w:val="5"/>
        </w:numPr>
        <w:tabs>
          <w:tab w:val="left" w:pos="440"/>
        </w:tabs>
        <w:spacing w:before="119"/>
        <w:ind w:left="993" w:hanging="122"/>
        <w:jc w:val="both"/>
        <w:rPr>
          <w:rFonts w:asciiTheme="minorHAnsi" w:hAnsiTheme="minorHAnsi"/>
          <w:sz w:val="24"/>
        </w:rPr>
      </w:pPr>
      <w:r w:rsidRPr="0092776D">
        <w:rPr>
          <w:rFonts w:asciiTheme="minorHAnsi" w:hAnsiTheme="minorHAnsi"/>
          <w:sz w:val="24"/>
        </w:rPr>
        <w:t>La désignation des services</w:t>
      </w:r>
      <w:r w:rsidRPr="0092776D">
        <w:rPr>
          <w:rFonts w:asciiTheme="minorHAnsi" w:hAnsiTheme="minorHAnsi"/>
          <w:spacing w:val="-1"/>
          <w:sz w:val="24"/>
        </w:rPr>
        <w:t xml:space="preserve"> </w:t>
      </w:r>
      <w:r w:rsidRPr="0092776D">
        <w:rPr>
          <w:rFonts w:asciiTheme="minorHAnsi" w:hAnsiTheme="minorHAnsi"/>
          <w:sz w:val="24"/>
        </w:rPr>
        <w:t>;</w:t>
      </w:r>
    </w:p>
    <w:p w14:paraId="1792E968" w14:textId="77777777" w:rsidR="00356864" w:rsidRPr="0092776D" w:rsidRDefault="00356864" w:rsidP="00356864">
      <w:pPr>
        <w:pStyle w:val="Paragraphedeliste"/>
        <w:numPr>
          <w:ilvl w:val="0"/>
          <w:numId w:val="5"/>
        </w:numPr>
        <w:tabs>
          <w:tab w:val="left" w:pos="440"/>
        </w:tabs>
        <w:spacing w:before="121"/>
        <w:ind w:left="993" w:hanging="122"/>
        <w:jc w:val="both"/>
        <w:rPr>
          <w:rFonts w:asciiTheme="minorHAnsi" w:hAnsiTheme="minorHAnsi"/>
          <w:sz w:val="24"/>
        </w:rPr>
      </w:pPr>
      <w:r w:rsidRPr="0092776D">
        <w:rPr>
          <w:rFonts w:asciiTheme="minorHAnsi" w:hAnsiTheme="minorHAnsi"/>
          <w:sz w:val="24"/>
        </w:rPr>
        <w:t>Les numéros de lots le cas échéant</w:t>
      </w:r>
      <w:r w:rsidRPr="0092776D">
        <w:rPr>
          <w:rFonts w:asciiTheme="minorHAnsi" w:hAnsiTheme="minorHAnsi"/>
          <w:spacing w:val="-1"/>
          <w:sz w:val="24"/>
        </w:rPr>
        <w:t xml:space="preserve"> </w:t>
      </w:r>
      <w:r w:rsidRPr="0092776D">
        <w:rPr>
          <w:rFonts w:asciiTheme="minorHAnsi" w:hAnsiTheme="minorHAnsi"/>
          <w:sz w:val="24"/>
        </w:rPr>
        <w:t>;</w:t>
      </w:r>
    </w:p>
    <w:p w14:paraId="7A10E7A9" w14:textId="77777777" w:rsidR="00356864" w:rsidRPr="0092776D" w:rsidRDefault="00356864" w:rsidP="00356864">
      <w:pPr>
        <w:pStyle w:val="Paragraphedeliste"/>
        <w:numPr>
          <w:ilvl w:val="0"/>
          <w:numId w:val="5"/>
        </w:numPr>
        <w:tabs>
          <w:tab w:val="left" w:pos="440"/>
        </w:tabs>
        <w:spacing w:before="119"/>
        <w:ind w:left="993" w:hanging="122"/>
        <w:jc w:val="both"/>
        <w:rPr>
          <w:rFonts w:asciiTheme="minorHAnsi" w:hAnsiTheme="minorHAnsi"/>
          <w:sz w:val="24"/>
        </w:rPr>
      </w:pPr>
      <w:r w:rsidRPr="0092776D">
        <w:rPr>
          <w:rFonts w:asciiTheme="minorHAnsi" w:hAnsiTheme="minorHAnsi"/>
          <w:sz w:val="24"/>
        </w:rPr>
        <w:t xml:space="preserve">Les </w:t>
      </w:r>
      <w:r>
        <w:rPr>
          <w:rFonts w:asciiTheme="minorHAnsi" w:hAnsiTheme="minorHAnsi"/>
          <w:sz w:val="24"/>
        </w:rPr>
        <w:t>taux de fiscalité</w:t>
      </w:r>
      <w:r w:rsidRPr="0092776D">
        <w:rPr>
          <w:rFonts w:asciiTheme="minorHAnsi" w:hAnsiTheme="minorHAnsi"/>
          <w:sz w:val="24"/>
        </w:rPr>
        <w:t xml:space="preserve"> selon la nature des prestations objet de la consultation</w:t>
      </w:r>
      <w:r w:rsidRPr="0092776D">
        <w:rPr>
          <w:rFonts w:asciiTheme="minorHAnsi" w:hAnsiTheme="minorHAnsi"/>
          <w:spacing w:val="23"/>
          <w:position w:val="5"/>
          <w:sz w:val="13"/>
        </w:rPr>
        <w:t xml:space="preserve"> </w:t>
      </w:r>
      <w:r w:rsidRPr="0092776D">
        <w:rPr>
          <w:rFonts w:asciiTheme="minorHAnsi" w:hAnsiTheme="minorHAnsi"/>
          <w:sz w:val="24"/>
        </w:rPr>
        <w:t>;</w:t>
      </w:r>
    </w:p>
    <w:p w14:paraId="75943707" w14:textId="77777777" w:rsidR="00356864" w:rsidRDefault="00356864" w:rsidP="00356864">
      <w:pPr>
        <w:pStyle w:val="Paragraphedeliste"/>
        <w:numPr>
          <w:ilvl w:val="0"/>
          <w:numId w:val="5"/>
        </w:numPr>
        <w:tabs>
          <w:tab w:val="left" w:pos="486"/>
        </w:tabs>
        <w:spacing w:before="121"/>
        <w:ind w:left="993" w:right="315" w:hanging="180"/>
        <w:jc w:val="both"/>
        <w:rPr>
          <w:rFonts w:asciiTheme="minorHAnsi" w:hAnsiTheme="minorHAnsi"/>
          <w:sz w:val="24"/>
        </w:rPr>
      </w:pPr>
      <w:r w:rsidRPr="0092776D">
        <w:rPr>
          <w:rFonts w:asciiTheme="minorHAnsi" w:hAnsiTheme="minorHAnsi"/>
          <w:sz w:val="24"/>
        </w:rPr>
        <w:t>Les différentes prestations proposées en applications des conditions et/ou formes prévues par le règlement de la consultation</w:t>
      </w:r>
      <w:r w:rsidRPr="0092776D">
        <w:rPr>
          <w:rFonts w:asciiTheme="minorHAnsi" w:hAnsiTheme="minorHAnsi"/>
          <w:spacing w:val="-1"/>
          <w:sz w:val="24"/>
        </w:rPr>
        <w:t xml:space="preserve"> </w:t>
      </w:r>
      <w:r w:rsidRPr="0092776D">
        <w:rPr>
          <w:rFonts w:asciiTheme="minorHAnsi" w:hAnsiTheme="minorHAnsi"/>
          <w:sz w:val="24"/>
        </w:rPr>
        <w:t>;</w:t>
      </w:r>
    </w:p>
    <w:p w14:paraId="520FF277" w14:textId="77777777" w:rsidR="00356864" w:rsidRDefault="00356864" w:rsidP="00356864">
      <w:pPr>
        <w:pStyle w:val="Paragraphedeliste"/>
        <w:tabs>
          <w:tab w:val="left" w:pos="486"/>
        </w:tabs>
        <w:spacing w:before="121"/>
        <w:ind w:left="709" w:right="315" w:firstLine="0"/>
        <w:jc w:val="both"/>
        <w:rPr>
          <w:rFonts w:asciiTheme="minorHAnsi" w:hAnsiTheme="minorHAnsi"/>
          <w:sz w:val="24"/>
        </w:rPr>
      </w:pPr>
    </w:p>
    <w:p w14:paraId="48D5A0DD" w14:textId="77777777" w:rsidR="00356864" w:rsidRPr="00D83BEE" w:rsidRDefault="00356864" w:rsidP="00356864">
      <w:pPr>
        <w:tabs>
          <w:tab w:val="left" w:pos="757"/>
        </w:tabs>
        <w:ind w:left="284"/>
        <w:jc w:val="both"/>
        <w:rPr>
          <w:rFonts w:asciiTheme="minorHAnsi" w:hAnsiTheme="minorHAnsi"/>
          <w:b/>
          <w:bCs/>
          <w:sz w:val="24"/>
        </w:rPr>
      </w:pPr>
      <w:r w:rsidRPr="00D83BEE">
        <w:rPr>
          <w:rFonts w:asciiTheme="minorHAnsi" w:hAnsiTheme="minorHAnsi"/>
          <w:b/>
          <w:bCs/>
          <w:sz w:val="24"/>
        </w:rPr>
        <w:t>10.2 Contenu du</w:t>
      </w:r>
      <w:r w:rsidRPr="00D83BEE">
        <w:rPr>
          <w:rFonts w:asciiTheme="minorHAnsi" w:hAnsiTheme="minorHAnsi"/>
          <w:b/>
          <w:bCs/>
          <w:spacing w:val="-1"/>
          <w:sz w:val="24"/>
        </w:rPr>
        <w:t xml:space="preserve"> </w:t>
      </w:r>
      <w:r w:rsidRPr="00D83BEE">
        <w:rPr>
          <w:rFonts w:asciiTheme="minorHAnsi" w:hAnsiTheme="minorHAnsi"/>
          <w:b/>
          <w:bCs/>
          <w:sz w:val="24"/>
        </w:rPr>
        <w:t>dossier</w:t>
      </w:r>
    </w:p>
    <w:p w14:paraId="46890BC3" w14:textId="77777777" w:rsidR="00356864" w:rsidRPr="0092776D" w:rsidRDefault="00356864" w:rsidP="00356864">
      <w:pPr>
        <w:pStyle w:val="Corpsdetexte"/>
        <w:ind w:left="0"/>
        <w:jc w:val="both"/>
        <w:rPr>
          <w:rFonts w:asciiTheme="minorHAnsi" w:hAnsiTheme="minorHAnsi"/>
        </w:rPr>
      </w:pPr>
      <w:r w:rsidRPr="0092776D">
        <w:rPr>
          <w:rFonts w:asciiTheme="minorHAnsi" w:hAnsiTheme="minorHAnsi"/>
        </w:rPr>
        <w:t>Pour être complets, les dossiers contiennent les documents suivants :</w:t>
      </w:r>
    </w:p>
    <w:p w14:paraId="12950AA4" w14:textId="77777777" w:rsidR="00356864" w:rsidRPr="0092776D" w:rsidRDefault="00356864" w:rsidP="00356864">
      <w:pPr>
        <w:pStyle w:val="Corpsdetexte"/>
        <w:spacing w:before="0"/>
        <w:ind w:left="0"/>
        <w:rPr>
          <w:rFonts w:asciiTheme="minorHAnsi" w:hAnsiTheme="minorHAnsi"/>
          <w:sz w:val="20"/>
        </w:rPr>
      </w:pPr>
    </w:p>
    <w:p w14:paraId="13E402C6" w14:textId="692630E6" w:rsidR="00356864" w:rsidRPr="0074296A" w:rsidRDefault="00356864" w:rsidP="0074296A">
      <w:pPr>
        <w:pStyle w:val="Paragraphedeliste"/>
        <w:numPr>
          <w:ilvl w:val="0"/>
          <w:numId w:val="30"/>
        </w:numPr>
        <w:spacing w:before="121"/>
        <w:rPr>
          <w:rFonts w:asciiTheme="minorHAnsi" w:hAnsiTheme="minorHAnsi"/>
          <w:sz w:val="24"/>
        </w:rPr>
      </w:pPr>
      <w:r w:rsidRPr="0074296A">
        <w:rPr>
          <w:rFonts w:asciiTheme="minorHAnsi" w:hAnsiTheme="minorHAnsi"/>
          <w:sz w:val="24"/>
        </w:rPr>
        <w:t>Un devis explicitant le contenu du programme proposé par l’opérateur</w:t>
      </w:r>
      <w:r w:rsidR="0074296A">
        <w:rPr>
          <w:rFonts w:asciiTheme="minorHAnsi" w:hAnsiTheme="minorHAnsi"/>
          <w:sz w:val="24"/>
        </w:rPr>
        <w:t xml:space="preserve">. Celui-ci devra faire apparaître : </w:t>
      </w:r>
    </w:p>
    <w:p w14:paraId="2D4B1104" w14:textId="792EC703" w:rsidR="00356864" w:rsidRPr="00D83BEE" w:rsidRDefault="0082305E" w:rsidP="00356864">
      <w:pPr>
        <w:pStyle w:val="Paragraphedeliste"/>
        <w:numPr>
          <w:ilvl w:val="0"/>
          <w:numId w:val="26"/>
        </w:numPr>
        <w:spacing w:before="121"/>
        <w:ind w:left="1134"/>
        <w:rPr>
          <w:rFonts w:asciiTheme="minorHAnsi" w:hAnsiTheme="minorHAnsi"/>
          <w:sz w:val="24"/>
        </w:rPr>
      </w:pPr>
      <w:r>
        <w:rPr>
          <w:rFonts w:asciiTheme="minorHAnsi" w:hAnsiTheme="minorHAnsi"/>
          <w:sz w:val="24"/>
        </w:rPr>
        <w:t>Le prix unitaire des unités d’</w:t>
      </w:r>
      <w:proofErr w:type="spellStart"/>
      <w:r>
        <w:rPr>
          <w:rFonts w:asciiTheme="minorHAnsi" w:hAnsiTheme="minorHAnsi"/>
          <w:sz w:val="24"/>
        </w:rPr>
        <w:t>oeu</w:t>
      </w:r>
      <w:r w:rsidR="00356864" w:rsidRPr="00D83BEE">
        <w:rPr>
          <w:rFonts w:asciiTheme="minorHAnsi" w:hAnsiTheme="minorHAnsi"/>
          <w:sz w:val="24"/>
        </w:rPr>
        <w:t>vre</w:t>
      </w:r>
      <w:proofErr w:type="spellEnd"/>
      <w:r w:rsidR="00356864" w:rsidRPr="00D83BEE">
        <w:rPr>
          <w:rFonts w:asciiTheme="minorHAnsi" w:hAnsiTheme="minorHAnsi"/>
          <w:sz w:val="24"/>
        </w:rPr>
        <w:t>, ainsi que le volume pris en compte. Cependant, les programmes peuvent-être revus et adaptés par le candidat, notamment après visite des lieux. De même, le candidat peut proposer des équipements ou matériaux équivalents.</w:t>
      </w:r>
    </w:p>
    <w:p w14:paraId="33D88AF0" w14:textId="77777777" w:rsidR="00356864" w:rsidRPr="00D83BEE" w:rsidRDefault="00356864" w:rsidP="00356864">
      <w:pPr>
        <w:pStyle w:val="Paragraphedeliste"/>
        <w:numPr>
          <w:ilvl w:val="0"/>
          <w:numId w:val="26"/>
        </w:numPr>
        <w:spacing w:before="121"/>
        <w:ind w:left="1134"/>
        <w:rPr>
          <w:rFonts w:asciiTheme="minorHAnsi" w:hAnsiTheme="minorHAnsi"/>
          <w:sz w:val="24"/>
        </w:rPr>
      </w:pPr>
      <w:r w:rsidRPr="00D83BEE">
        <w:rPr>
          <w:rFonts w:asciiTheme="minorHAnsi" w:hAnsiTheme="minorHAnsi"/>
          <w:sz w:val="24"/>
        </w:rPr>
        <w:t>Le calendrier prévisionnel d’exécution</w:t>
      </w:r>
    </w:p>
    <w:p w14:paraId="1556F3C7" w14:textId="619F0BD8" w:rsidR="00356864" w:rsidRPr="00D83BEE" w:rsidRDefault="00356864" w:rsidP="0074296A">
      <w:pPr>
        <w:pStyle w:val="Paragraphedeliste"/>
        <w:numPr>
          <w:ilvl w:val="0"/>
          <w:numId w:val="30"/>
        </w:numPr>
        <w:spacing w:before="121"/>
        <w:rPr>
          <w:rFonts w:asciiTheme="minorHAnsi" w:hAnsiTheme="minorHAnsi"/>
          <w:sz w:val="24"/>
        </w:rPr>
      </w:pPr>
      <w:r w:rsidRPr="00D83BEE">
        <w:rPr>
          <w:rFonts w:asciiTheme="minorHAnsi" w:hAnsiTheme="minorHAnsi"/>
          <w:sz w:val="24"/>
        </w:rPr>
        <w:t>Le CCAP proposé par le maître d’ouvrage dûment complété et signé, contenant le montant de l’offre proposé par le candidat (tableau en article 5 du CCAP)</w:t>
      </w:r>
    </w:p>
    <w:p w14:paraId="43D2E3EC" w14:textId="77777777" w:rsidR="00356864" w:rsidRPr="00D83BEE" w:rsidRDefault="00356864" w:rsidP="0074296A">
      <w:pPr>
        <w:pStyle w:val="Paragraphedeliste"/>
        <w:numPr>
          <w:ilvl w:val="0"/>
          <w:numId w:val="30"/>
        </w:numPr>
        <w:spacing w:before="121"/>
        <w:rPr>
          <w:rFonts w:asciiTheme="minorHAnsi" w:hAnsiTheme="minorHAnsi"/>
          <w:sz w:val="24"/>
        </w:rPr>
      </w:pPr>
      <w:r w:rsidRPr="00D83BEE">
        <w:rPr>
          <w:rFonts w:asciiTheme="minorHAnsi" w:hAnsiTheme="minorHAnsi"/>
          <w:sz w:val="24"/>
        </w:rPr>
        <w:t>Une copie du jugement si le candidat est en redressement judiciaire (pour mémoire)</w:t>
      </w:r>
      <w:r w:rsidRPr="00D83BEE">
        <w:rPr>
          <w:rFonts w:asciiTheme="minorHAnsi" w:hAnsiTheme="minorHAnsi"/>
          <w:spacing w:val="-10"/>
          <w:sz w:val="24"/>
        </w:rPr>
        <w:t xml:space="preserve"> </w:t>
      </w:r>
      <w:r w:rsidRPr="00D83BEE">
        <w:rPr>
          <w:rFonts w:asciiTheme="minorHAnsi" w:hAnsiTheme="minorHAnsi"/>
          <w:sz w:val="24"/>
        </w:rPr>
        <w:t>;</w:t>
      </w:r>
    </w:p>
    <w:p w14:paraId="0C7EAB48" w14:textId="77777777" w:rsidR="00356864" w:rsidRPr="00D83BEE" w:rsidRDefault="00356864" w:rsidP="0074296A">
      <w:pPr>
        <w:pStyle w:val="Paragraphedeliste"/>
        <w:numPr>
          <w:ilvl w:val="0"/>
          <w:numId w:val="30"/>
        </w:numPr>
        <w:spacing w:before="118"/>
        <w:rPr>
          <w:rFonts w:asciiTheme="minorHAnsi" w:hAnsiTheme="minorHAnsi"/>
          <w:sz w:val="24"/>
        </w:rPr>
      </w:pPr>
      <w:r w:rsidRPr="00D83BEE">
        <w:rPr>
          <w:rFonts w:asciiTheme="minorHAnsi" w:hAnsiTheme="minorHAnsi"/>
          <w:sz w:val="24"/>
        </w:rPr>
        <w:t>Les documents relatifs aux pouvoirs des personnes habilitées à engager la société</w:t>
      </w:r>
      <w:r w:rsidRPr="00D83BEE">
        <w:rPr>
          <w:rFonts w:asciiTheme="minorHAnsi" w:hAnsiTheme="minorHAnsi"/>
          <w:spacing w:val="-16"/>
          <w:sz w:val="24"/>
        </w:rPr>
        <w:t xml:space="preserve"> </w:t>
      </w:r>
      <w:r w:rsidRPr="00D83BEE">
        <w:rPr>
          <w:rFonts w:asciiTheme="minorHAnsi" w:hAnsiTheme="minorHAnsi"/>
          <w:sz w:val="24"/>
        </w:rPr>
        <w:t>;</w:t>
      </w:r>
    </w:p>
    <w:p w14:paraId="727D94C3" w14:textId="77777777" w:rsidR="00356864" w:rsidRPr="00D83BEE" w:rsidRDefault="00356864" w:rsidP="0074296A">
      <w:pPr>
        <w:pStyle w:val="Paragraphedeliste"/>
        <w:numPr>
          <w:ilvl w:val="0"/>
          <w:numId w:val="30"/>
        </w:numPr>
        <w:spacing w:before="118"/>
        <w:rPr>
          <w:rFonts w:asciiTheme="minorHAnsi" w:hAnsiTheme="minorHAnsi"/>
          <w:sz w:val="24"/>
        </w:rPr>
      </w:pPr>
      <w:r w:rsidRPr="00D83BEE">
        <w:rPr>
          <w:rFonts w:asciiTheme="minorHAnsi" w:hAnsiTheme="minorHAnsi"/>
          <w:sz w:val="24"/>
        </w:rPr>
        <w:t xml:space="preserve">Une attestation sur l’honneur de </w:t>
      </w:r>
      <w:r w:rsidRPr="00D83BEE">
        <w:rPr>
          <w:rFonts w:asciiTheme="minorHAnsi" w:hAnsiTheme="minorHAnsi"/>
          <w:sz w:val="24"/>
          <w:szCs w:val="24"/>
        </w:rPr>
        <w:t>l’entreprise, datée et signée par le représentant du candidat habilité précisant (modèle en pièce-jointe) :</w:t>
      </w:r>
    </w:p>
    <w:p w14:paraId="56C0F21A" w14:textId="77777777" w:rsidR="00356864" w:rsidRPr="00D83BEE" w:rsidRDefault="00356864" w:rsidP="00356864">
      <w:pPr>
        <w:pStyle w:val="Paragraphedeliste"/>
        <w:numPr>
          <w:ilvl w:val="0"/>
          <w:numId w:val="28"/>
        </w:numPr>
        <w:spacing w:before="0"/>
        <w:ind w:left="1134"/>
        <w:rPr>
          <w:rFonts w:asciiTheme="minorHAnsi" w:hAnsiTheme="minorHAnsi"/>
          <w:i/>
          <w:iCs/>
          <w:color w:val="404040" w:themeColor="text1" w:themeTint="BF"/>
          <w:sz w:val="24"/>
        </w:rPr>
      </w:pPr>
      <w:r w:rsidRPr="00D83BEE">
        <w:rPr>
          <w:rFonts w:asciiTheme="minorHAnsi" w:hAnsiTheme="minorHAnsi"/>
          <w:i/>
          <w:iCs/>
          <w:color w:val="404040" w:themeColor="text1" w:themeTint="BF"/>
          <w:sz w:val="24"/>
        </w:rPr>
        <w:t>Qu’il n’ait pas fait l’objet, depuis moins de cinq ans, d'une condamnation définitive inscrite au bulletin n°2 du casier judiciaire pour les infractions visées aux articles L. 324-9, L. 324-10, L. 341-6, L. 12561 et L. 125-3 du code du travail ;</w:t>
      </w:r>
    </w:p>
    <w:p w14:paraId="4314B3A0" w14:textId="77777777" w:rsidR="00356864" w:rsidRPr="00D83BEE" w:rsidRDefault="00356864" w:rsidP="00356864">
      <w:pPr>
        <w:pStyle w:val="Paragraphedeliste"/>
        <w:numPr>
          <w:ilvl w:val="0"/>
          <w:numId w:val="28"/>
        </w:numPr>
        <w:spacing w:before="0"/>
        <w:ind w:left="1134"/>
        <w:rPr>
          <w:rFonts w:asciiTheme="minorHAnsi" w:hAnsiTheme="minorHAnsi"/>
          <w:i/>
          <w:iCs/>
          <w:color w:val="404040" w:themeColor="text1" w:themeTint="BF"/>
          <w:sz w:val="24"/>
        </w:rPr>
      </w:pPr>
      <w:r w:rsidRPr="00D83BEE">
        <w:rPr>
          <w:rFonts w:asciiTheme="minorHAnsi" w:hAnsiTheme="minorHAnsi"/>
          <w:i/>
          <w:iCs/>
          <w:color w:val="404040" w:themeColor="text1" w:themeTint="BF"/>
          <w:sz w:val="24"/>
        </w:rPr>
        <w:t>Qu’il n’ait pas fait l’objet, depuis moins de cinq ans d’une condamnation définitive pour l’infraction prévue par l'article 1741 du code général des impôts ;</w:t>
      </w:r>
    </w:p>
    <w:p w14:paraId="0C3BD559" w14:textId="77777777" w:rsidR="00356864" w:rsidRPr="00D83BEE" w:rsidRDefault="00356864" w:rsidP="00356864">
      <w:pPr>
        <w:pStyle w:val="Paragraphedeliste"/>
        <w:numPr>
          <w:ilvl w:val="0"/>
          <w:numId w:val="28"/>
        </w:numPr>
        <w:spacing w:before="0"/>
        <w:ind w:left="1134"/>
        <w:rPr>
          <w:rFonts w:asciiTheme="minorHAnsi" w:hAnsiTheme="minorHAnsi"/>
          <w:i/>
          <w:iCs/>
          <w:color w:val="404040" w:themeColor="text1" w:themeTint="BF"/>
          <w:sz w:val="24"/>
        </w:rPr>
      </w:pPr>
      <w:r w:rsidRPr="00D83BEE">
        <w:rPr>
          <w:rFonts w:asciiTheme="minorHAnsi" w:hAnsiTheme="minorHAnsi"/>
          <w:i/>
          <w:iCs/>
          <w:color w:val="404040" w:themeColor="text1" w:themeTint="BF"/>
          <w:sz w:val="24"/>
        </w:rPr>
        <w:t>Qu’il n’est pas en état de liquidation judiciaire au sens de l'article L.620-1 du code de commerce ;</w:t>
      </w:r>
    </w:p>
    <w:p w14:paraId="6E747119" w14:textId="77777777" w:rsidR="00356864" w:rsidRPr="00D83BEE" w:rsidRDefault="00356864" w:rsidP="00356864">
      <w:pPr>
        <w:pStyle w:val="Paragraphedeliste"/>
        <w:numPr>
          <w:ilvl w:val="0"/>
          <w:numId w:val="28"/>
        </w:numPr>
        <w:spacing w:before="0"/>
        <w:ind w:left="1134"/>
        <w:rPr>
          <w:rFonts w:asciiTheme="minorHAnsi" w:hAnsiTheme="minorHAnsi"/>
          <w:i/>
          <w:iCs/>
          <w:color w:val="404040" w:themeColor="text1" w:themeTint="BF"/>
          <w:sz w:val="24"/>
        </w:rPr>
      </w:pPr>
      <w:r w:rsidRPr="00D83BEE">
        <w:rPr>
          <w:rFonts w:asciiTheme="minorHAnsi" w:hAnsiTheme="minorHAnsi"/>
          <w:i/>
          <w:iCs/>
          <w:color w:val="404040" w:themeColor="text1" w:themeTint="BF"/>
          <w:sz w:val="24"/>
        </w:rPr>
        <w:t>Qu’il n’a pas été déclaré en état de faillite personnelle, au sens de l'article L.625-2 du code de commerce, ou d'une procédure équivalente régie par un droit étranger ;</w:t>
      </w:r>
    </w:p>
    <w:p w14:paraId="0423CE03" w14:textId="77777777" w:rsidR="00356864" w:rsidRPr="00D83BEE" w:rsidRDefault="00356864" w:rsidP="00356864">
      <w:pPr>
        <w:pStyle w:val="Paragraphedeliste"/>
        <w:numPr>
          <w:ilvl w:val="0"/>
          <w:numId w:val="28"/>
        </w:numPr>
        <w:spacing w:before="0"/>
        <w:ind w:left="1134"/>
        <w:rPr>
          <w:rFonts w:asciiTheme="minorHAnsi" w:hAnsiTheme="minorHAnsi"/>
          <w:i/>
          <w:iCs/>
          <w:color w:val="404040" w:themeColor="text1" w:themeTint="BF"/>
          <w:sz w:val="24"/>
        </w:rPr>
      </w:pPr>
      <w:r w:rsidRPr="00D83BEE">
        <w:rPr>
          <w:rFonts w:asciiTheme="minorHAnsi" w:hAnsiTheme="minorHAnsi"/>
          <w:i/>
          <w:iCs/>
          <w:color w:val="404040" w:themeColor="text1" w:themeTint="BF"/>
          <w:sz w:val="24"/>
        </w:rPr>
        <w:t>Qu’il n’a pas été admis au redressement judiciaire, au sens de l'article L.620-1 du code de commerce, ou à une procédure équivalente régie par un droit étranger, sans justifier d’une habilitation à poursuivre son activité pendant la durée prévisible d'exécution du marché.</w:t>
      </w:r>
    </w:p>
    <w:p w14:paraId="6CA2FB5D" w14:textId="77777777" w:rsidR="00356864" w:rsidRPr="00D83BEE" w:rsidRDefault="00356864" w:rsidP="00356864">
      <w:pPr>
        <w:pStyle w:val="Paragraphedeliste"/>
        <w:numPr>
          <w:ilvl w:val="0"/>
          <w:numId w:val="28"/>
        </w:numPr>
        <w:spacing w:before="0"/>
        <w:ind w:left="1134"/>
        <w:rPr>
          <w:rFonts w:asciiTheme="minorHAnsi" w:hAnsiTheme="minorHAnsi"/>
          <w:i/>
          <w:iCs/>
          <w:color w:val="404040" w:themeColor="text1" w:themeTint="BF"/>
          <w:sz w:val="24"/>
        </w:rPr>
      </w:pPr>
      <w:r w:rsidRPr="00D83BEE">
        <w:rPr>
          <w:rFonts w:asciiTheme="minorHAnsi" w:hAnsiTheme="minorHAnsi"/>
          <w:i/>
          <w:iCs/>
          <w:color w:val="404040" w:themeColor="text1" w:themeTint="BF"/>
          <w:sz w:val="24"/>
        </w:rPr>
        <w:t>Qu’il ne fait pas l’objet d’une interdiction de soumissionner ;</w:t>
      </w:r>
    </w:p>
    <w:p w14:paraId="43921A6B" w14:textId="77777777" w:rsidR="00356864" w:rsidRPr="0092776D" w:rsidRDefault="00356864" w:rsidP="0074296A">
      <w:pPr>
        <w:pStyle w:val="Corpsdetexte"/>
        <w:numPr>
          <w:ilvl w:val="0"/>
          <w:numId w:val="30"/>
        </w:numPr>
        <w:spacing w:before="119"/>
        <w:jc w:val="both"/>
        <w:rPr>
          <w:rFonts w:asciiTheme="minorHAnsi" w:hAnsiTheme="minorHAnsi"/>
        </w:rPr>
      </w:pPr>
      <w:r w:rsidRPr="0092776D">
        <w:rPr>
          <w:rFonts w:asciiTheme="minorHAnsi" w:hAnsiTheme="minorHAnsi"/>
        </w:rPr>
        <w:t>Les renseignements permettant d’évaluer les capacités professionnelles, et financières du candidat :</w:t>
      </w:r>
    </w:p>
    <w:p w14:paraId="570C499F" w14:textId="77777777" w:rsidR="00356864" w:rsidRPr="00D83BEE" w:rsidRDefault="00356864" w:rsidP="00356864">
      <w:pPr>
        <w:pStyle w:val="Paragraphedeliste"/>
        <w:numPr>
          <w:ilvl w:val="0"/>
          <w:numId w:val="27"/>
        </w:numPr>
        <w:spacing w:before="121"/>
        <w:ind w:left="1134"/>
        <w:rPr>
          <w:rFonts w:asciiTheme="minorHAnsi" w:hAnsiTheme="minorHAnsi"/>
          <w:sz w:val="24"/>
        </w:rPr>
      </w:pPr>
      <w:r w:rsidRPr="00D83BEE">
        <w:rPr>
          <w:rFonts w:asciiTheme="minorHAnsi" w:hAnsiTheme="minorHAnsi"/>
          <w:sz w:val="24"/>
        </w:rPr>
        <w:t>Le chiffre d’affaires concernant les prestations de services réalisées au cours des trois derniers exercices disponibles (à indiquer dans le CCAP);</w:t>
      </w:r>
    </w:p>
    <w:p w14:paraId="4A2235F4" w14:textId="77777777" w:rsidR="00356864" w:rsidRPr="00D83BEE" w:rsidRDefault="00356864" w:rsidP="00356864">
      <w:pPr>
        <w:pStyle w:val="Paragraphedeliste"/>
        <w:numPr>
          <w:ilvl w:val="0"/>
          <w:numId w:val="27"/>
        </w:numPr>
        <w:spacing w:before="121"/>
        <w:ind w:left="1134"/>
        <w:rPr>
          <w:rFonts w:asciiTheme="minorHAnsi" w:hAnsiTheme="minorHAnsi"/>
          <w:sz w:val="24"/>
        </w:rPr>
      </w:pPr>
      <w:r w:rsidRPr="00D83BEE">
        <w:rPr>
          <w:rFonts w:asciiTheme="minorHAnsi" w:hAnsiTheme="minorHAnsi"/>
          <w:sz w:val="24"/>
        </w:rPr>
        <w:t>Les certificats de qualifications professionnelles, la preuve de la capacité du candidat pouvant être apportée par tout moyen.</w:t>
      </w:r>
    </w:p>
    <w:p w14:paraId="1D7CB526" w14:textId="77777777" w:rsidR="00356864" w:rsidRPr="00D83BEE" w:rsidRDefault="00356864" w:rsidP="0074296A">
      <w:pPr>
        <w:pStyle w:val="Corpsdetexte"/>
        <w:numPr>
          <w:ilvl w:val="0"/>
          <w:numId w:val="30"/>
        </w:numPr>
        <w:spacing w:before="119"/>
        <w:jc w:val="both"/>
        <w:rPr>
          <w:rFonts w:asciiTheme="minorHAnsi" w:hAnsiTheme="minorHAnsi"/>
        </w:rPr>
      </w:pPr>
      <w:r w:rsidRPr="00D83BEE">
        <w:rPr>
          <w:rFonts w:asciiTheme="minorHAnsi" w:hAnsiTheme="minorHAnsi"/>
        </w:rPr>
        <w:t>L’attestation RGE de l’entreprise (si le candidat est accrédité RGE).</w:t>
      </w:r>
    </w:p>
    <w:p w14:paraId="543E2EAC" w14:textId="77777777" w:rsidR="00356864" w:rsidRDefault="00356864" w:rsidP="0074296A">
      <w:pPr>
        <w:pStyle w:val="Corpsdetexte"/>
        <w:numPr>
          <w:ilvl w:val="0"/>
          <w:numId w:val="30"/>
        </w:numPr>
        <w:spacing w:before="119"/>
        <w:jc w:val="both"/>
        <w:rPr>
          <w:rFonts w:asciiTheme="minorHAnsi" w:hAnsiTheme="minorHAnsi"/>
        </w:rPr>
      </w:pPr>
      <w:r w:rsidRPr="00D83BEE">
        <w:rPr>
          <w:rFonts w:asciiTheme="minorHAnsi" w:hAnsiTheme="minorHAnsi"/>
        </w:rPr>
        <w:t>Tous autres documents à l’initiative du candidat permettant de mieux appréhender son offre.</w:t>
      </w:r>
    </w:p>
    <w:p w14:paraId="70915B57" w14:textId="77777777" w:rsidR="00356864" w:rsidRDefault="00356864" w:rsidP="00356864">
      <w:pPr>
        <w:pStyle w:val="TableParagraph"/>
        <w:spacing w:before="0" w:line="272" w:lineRule="exact"/>
        <w:rPr>
          <w:rFonts w:asciiTheme="minorHAnsi" w:hAnsiTheme="minorHAnsi"/>
          <w:sz w:val="24"/>
        </w:rPr>
      </w:pPr>
    </w:p>
    <w:p w14:paraId="136A172A" w14:textId="77777777" w:rsidR="00356864" w:rsidRPr="00D83BEE" w:rsidRDefault="00356864" w:rsidP="00356864">
      <w:pPr>
        <w:pStyle w:val="TableParagraph"/>
        <w:spacing w:before="58"/>
        <w:ind w:left="0"/>
        <w:rPr>
          <w:rFonts w:asciiTheme="minorHAnsi" w:hAnsiTheme="minorHAnsi"/>
          <w:b/>
          <w:bCs/>
          <w:sz w:val="24"/>
        </w:rPr>
      </w:pPr>
      <w:r w:rsidRPr="00D83BEE">
        <w:rPr>
          <w:rFonts w:asciiTheme="minorHAnsi" w:hAnsiTheme="minorHAnsi"/>
          <w:b/>
          <w:bCs/>
          <w:sz w:val="24"/>
        </w:rPr>
        <w:t>Le maître d’ouvrage se réserve la possibilité de demander aux candidats de préciser leur offre.</w:t>
      </w:r>
    </w:p>
    <w:p w14:paraId="680751CA" w14:textId="77777777" w:rsidR="00356864" w:rsidRDefault="00356864" w:rsidP="00356864">
      <w:pPr>
        <w:pStyle w:val="TableParagraph"/>
        <w:spacing w:before="0" w:line="272" w:lineRule="exact"/>
        <w:ind w:left="678"/>
        <w:rPr>
          <w:rFonts w:asciiTheme="minorHAnsi" w:hAnsiTheme="minorHAnsi"/>
          <w:b/>
          <w:sz w:val="24"/>
        </w:rPr>
      </w:pPr>
      <w:bookmarkStart w:id="2" w:name="_GoBack"/>
      <w:bookmarkEnd w:id="2"/>
    </w:p>
    <w:p w14:paraId="7BD9A0AD" w14:textId="77777777" w:rsidR="00356864" w:rsidRDefault="00356864" w:rsidP="00356864">
      <w:pPr>
        <w:pStyle w:val="TableParagraph"/>
        <w:spacing w:before="0" w:line="272" w:lineRule="exact"/>
        <w:rPr>
          <w:rFonts w:asciiTheme="minorHAnsi" w:hAnsiTheme="minorHAnsi"/>
          <w:sz w:val="24"/>
        </w:rPr>
      </w:pPr>
      <w:r>
        <w:rPr>
          <w:rFonts w:asciiTheme="minorHAnsi" w:hAnsiTheme="minorHAnsi"/>
          <w:sz w:val="24"/>
        </w:rPr>
        <w:t>T</w:t>
      </w:r>
      <w:r w:rsidRPr="0092776D">
        <w:rPr>
          <w:rFonts w:asciiTheme="minorHAnsi" w:hAnsiTheme="minorHAnsi"/>
          <w:sz w:val="24"/>
        </w:rPr>
        <w:t>outes les informations fournies par le candidat à l’appui de son offre prendront valeur contractuelle s’il</w:t>
      </w:r>
      <w:r>
        <w:rPr>
          <w:rFonts w:asciiTheme="minorHAnsi" w:hAnsiTheme="minorHAnsi"/>
          <w:sz w:val="24"/>
        </w:rPr>
        <w:t xml:space="preserve"> est retenu.</w:t>
      </w:r>
    </w:p>
    <w:p w14:paraId="66F5F512" w14:textId="77777777" w:rsidR="00356864" w:rsidRDefault="00356864" w:rsidP="00356864">
      <w:pPr>
        <w:pStyle w:val="TableParagraph"/>
        <w:spacing w:before="0" w:line="272" w:lineRule="exact"/>
        <w:rPr>
          <w:rFonts w:asciiTheme="minorHAnsi" w:hAnsiTheme="minorHAnsi"/>
          <w:sz w:val="24"/>
        </w:rPr>
      </w:pPr>
    </w:p>
    <w:p w14:paraId="04C7A6DC" w14:textId="77777777" w:rsidR="00356864" w:rsidRDefault="00356864" w:rsidP="00356864">
      <w:pPr>
        <w:pStyle w:val="Titre1"/>
        <w:spacing w:before="119"/>
        <w:jc w:val="both"/>
        <w:rPr>
          <w:rFonts w:asciiTheme="minorHAnsi" w:hAnsiTheme="minorHAnsi"/>
          <w:b w:val="0"/>
        </w:rPr>
      </w:pPr>
      <w:r>
        <w:rPr>
          <w:rFonts w:asciiTheme="minorHAnsi" w:hAnsiTheme="minorHAnsi"/>
        </w:rPr>
        <w:t>ARTICLE 11</w:t>
      </w:r>
      <w:r w:rsidRPr="00C30784">
        <w:rPr>
          <w:rFonts w:asciiTheme="minorHAnsi" w:hAnsiTheme="minorHAnsi"/>
        </w:rPr>
        <w:t xml:space="preserve"> - ATTRIBUTION DES MARCHE</w:t>
      </w:r>
    </w:p>
    <w:p w14:paraId="7A58E7F0" w14:textId="7C1B2782" w:rsidR="00356864" w:rsidRDefault="00356864" w:rsidP="00356864">
      <w:pPr>
        <w:pStyle w:val="TableParagraph"/>
        <w:spacing w:before="119"/>
        <w:ind w:right="199"/>
        <w:jc w:val="both"/>
        <w:rPr>
          <w:rFonts w:asciiTheme="minorHAnsi" w:hAnsiTheme="minorHAnsi"/>
          <w:sz w:val="24"/>
        </w:rPr>
      </w:pPr>
      <w:r w:rsidRPr="0092776D">
        <w:rPr>
          <w:rFonts w:asciiTheme="minorHAnsi" w:hAnsiTheme="minorHAnsi"/>
          <w:sz w:val="24"/>
        </w:rPr>
        <w:t>Après avoir él</w:t>
      </w:r>
      <w:r w:rsidR="0082305E">
        <w:rPr>
          <w:rFonts w:asciiTheme="minorHAnsi" w:hAnsiTheme="minorHAnsi"/>
          <w:sz w:val="24"/>
        </w:rPr>
        <w:t>iminé les offres inappropriées ou irrégulières</w:t>
      </w:r>
      <w:r w:rsidRPr="0092776D">
        <w:rPr>
          <w:rFonts w:asciiTheme="minorHAnsi" w:hAnsiTheme="minorHAnsi"/>
          <w:sz w:val="24"/>
        </w:rPr>
        <w:t xml:space="preserve">, les autres offres sont triées par ordre décroissant. L’offre la mieux classée est retenue. Pour attribuer le ou les marchés d’assurances le pouvoir adjudicateur retient l’offre économiquement la plus avantageuse en se fondant sur une pluralité de </w:t>
      </w:r>
      <w:r w:rsidRPr="009B2682">
        <w:rPr>
          <w:rFonts w:asciiTheme="minorHAnsi" w:hAnsiTheme="minorHAnsi"/>
          <w:sz w:val="24"/>
        </w:rPr>
        <w:t>critères non discriminatoires</w:t>
      </w:r>
      <w:r w:rsidRPr="0092776D">
        <w:rPr>
          <w:rFonts w:asciiTheme="minorHAnsi" w:hAnsiTheme="minorHAnsi"/>
          <w:sz w:val="24"/>
        </w:rPr>
        <w:t xml:space="preserve"> qui sont p</w:t>
      </w:r>
      <w:r>
        <w:rPr>
          <w:rFonts w:asciiTheme="minorHAnsi" w:hAnsiTheme="minorHAnsi"/>
          <w:sz w:val="24"/>
        </w:rPr>
        <w:t>ondérés par ordre décroissant :</w:t>
      </w:r>
    </w:p>
    <w:p w14:paraId="3FC6CDDC" w14:textId="77777777" w:rsidR="00356864" w:rsidRDefault="00356864" w:rsidP="00356864">
      <w:pPr>
        <w:pStyle w:val="TableParagraph"/>
        <w:spacing w:before="0" w:line="272" w:lineRule="exact"/>
        <w:rPr>
          <w:rFonts w:asciiTheme="minorHAnsi" w:hAnsiTheme="minorHAnsi"/>
          <w:sz w:val="24"/>
        </w:rPr>
      </w:pPr>
    </w:p>
    <w:tbl>
      <w:tblPr>
        <w:tblStyle w:val="Grilledutableau"/>
        <w:tblW w:w="5953" w:type="dxa"/>
        <w:tblInd w:w="1555" w:type="dxa"/>
        <w:tblLook w:val="04A0" w:firstRow="1" w:lastRow="0" w:firstColumn="1" w:lastColumn="0" w:noHBand="0" w:noVBand="1"/>
      </w:tblPr>
      <w:tblGrid>
        <w:gridCol w:w="5953"/>
      </w:tblGrid>
      <w:tr w:rsidR="00356864" w14:paraId="5854FC99" w14:textId="77777777" w:rsidTr="00560436">
        <w:tc>
          <w:tcPr>
            <w:tcW w:w="5953" w:type="dxa"/>
          </w:tcPr>
          <w:p w14:paraId="48D44B83" w14:textId="77777777" w:rsidR="00356864" w:rsidRDefault="00356864" w:rsidP="00560436">
            <w:pPr>
              <w:pStyle w:val="TableParagraph"/>
              <w:spacing w:before="0" w:line="272" w:lineRule="exact"/>
              <w:rPr>
                <w:rFonts w:asciiTheme="minorHAnsi" w:hAnsiTheme="minorHAnsi"/>
                <w:sz w:val="24"/>
              </w:rPr>
            </w:pPr>
          </w:p>
          <w:p w14:paraId="1361AB39" w14:textId="77777777" w:rsidR="00356864" w:rsidRPr="0069590C" w:rsidRDefault="00356864" w:rsidP="00560436">
            <w:pPr>
              <w:pStyle w:val="TableParagraph"/>
              <w:numPr>
                <w:ilvl w:val="0"/>
                <w:numId w:val="1"/>
              </w:numPr>
              <w:spacing w:before="119"/>
              <w:ind w:right="199"/>
              <w:rPr>
                <w:rFonts w:asciiTheme="minorHAnsi" w:hAnsiTheme="minorHAnsi"/>
                <w:b/>
                <w:sz w:val="24"/>
              </w:rPr>
            </w:pPr>
            <w:r>
              <w:rPr>
                <w:rFonts w:asciiTheme="minorHAnsi" w:hAnsiTheme="minorHAnsi"/>
                <w:b/>
                <w:sz w:val="24"/>
              </w:rPr>
              <w:t>50</w:t>
            </w:r>
            <w:r w:rsidRPr="0069590C">
              <w:rPr>
                <w:rFonts w:asciiTheme="minorHAnsi" w:hAnsiTheme="minorHAnsi"/>
                <w:b/>
                <w:sz w:val="24"/>
              </w:rPr>
              <w:t>% Prix</w:t>
            </w:r>
          </w:p>
          <w:p w14:paraId="24F259E3" w14:textId="77777777" w:rsidR="00356864" w:rsidRDefault="00356864" w:rsidP="00560436">
            <w:pPr>
              <w:pStyle w:val="TableParagraph"/>
              <w:numPr>
                <w:ilvl w:val="0"/>
                <w:numId w:val="1"/>
              </w:numPr>
              <w:spacing w:before="119"/>
              <w:ind w:right="199"/>
              <w:rPr>
                <w:rFonts w:asciiTheme="minorHAnsi" w:hAnsiTheme="minorHAnsi"/>
                <w:b/>
                <w:sz w:val="24"/>
              </w:rPr>
            </w:pPr>
            <w:r>
              <w:rPr>
                <w:rFonts w:asciiTheme="minorHAnsi" w:hAnsiTheme="minorHAnsi"/>
                <w:b/>
                <w:sz w:val="24"/>
              </w:rPr>
              <w:t>30</w:t>
            </w:r>
            <w:r w:rsidRPr="0069590C">
              <w:rPr>
                <w:rFonts w:asciiTheme="minorHAnsi" w:hAnsiTheme="minorHAnsi"/>
                <w:b/>
                <w:sz w:val="24"/>
              </w:rPr>
              <w:t>% Qualité de l’offre</w:t>
            </w:r>
            <w:r>
              <w:rPr>
                <w:rStyle w:val="Appelnotedebasdep"/>
                <w:rFonts w:asciiTheme="minorHAnsi" w:hAnsiTheme="minorHAnsi"/>
                <w:b/>
                <w:sz w:val="24"/>
              </w:rPr>
              <w:footnoteReference w:id="1"/>
            </w:r>
          </w:p>
          <w:p w14:paraId="006F2B71" w14:textId="77777777" w:rsidR="00356864" w:rsidRPr="0069590C" w:rsidRDefault="00356864" w:rsidP="00560436">
            <w:pPr>
              <w:pStyle w:val="TableParagraph"/>
              <w:numPr>
                <w:ilvl w:val="0"/>
                <w:numId w:val="1"/>
              </w:numPr>
              <w:spacing w:before="119"/>
              <w:ind w:right="199"/>
              <w:rPr>
                <w:rFonts w:asciiTheme="minorHAnsi" w:hAnsiTheme="minorHAnsi"/>
                <w:b/>
                <w:sz w:val="24"/>
              </w:rPr>
            </w:pPr>
            <w:r>
              <w:rPr>
                <w:rFonts w:asciiTheme="minorHAnsi" w:hAnsiTheme="minorHAnsi"/>
                <w:b/>
                <w:sz w:val="24"/>
              </w:rPr>
              <w:t>20</w:t>
            </w:r>
            <w:r w:rsidRPr="0069590C">
              <w:rPr>
                <w:rFonts w:asciiTheme="minorHAnsi" w:hAnsiTheme="minorHAnsi"/>
                <w:b/>
                <w:sz w:val="24"/>
              </w:rPr>
              <w:t>% Echéancier de réalisation de la mission</w:t>
            </w:r>
          </w:p>
          <w:p w14:paraId="43E23696" w14:textId="77777777" w:rsidR="00356864" w:rsidRDefault="00356864" w:rsidP="00560436">
            <w:pPr>
              <w:pStyle w:val="TableParagraph"/>
              <w:spacing w:before="0" w:line="272" w:lineRule="exact"/>
              <w:ind w:left="0"/>
              <w:rPr>
                <w:rFonts w:asciiTheme="minorHAnsi" w:hAnsiTheme="minorHAnsi"/>
                <w:sz w:val="24"/>
              </w:rPr>
            </w:pPr>
          </w:p>
        </w:tc>
      </w:tr>
    </w:tbl>
    <w:p w14:paraId="4F6B524C" w14:textId="77777777" w:rsidR="00356864" w:rsidRDefault="00356864" w:rsidP="00356864">
      <w:pPr>
        <w:pStyle w:val="TableParagraph"/>
        <w:spacing w:before="119"/>
        <w:ind w:left="0" w:right="199"/>
        <w:rPr>
          <w:rFonts w:asciiTheme="minorHAnsi" w:hAnsiTheme="minorHAnsi"/>
          <w:sz w:val="24"/>
        </w:rPr>
      </w:pPr>
    </w:p>
    <w:p w14:paraId="634109D8" w14:textId="77777777" w:rsidR="00356864" w:rsidRDefault="00356864" w:rsidP="00356864">
      <w:pPr>
        <w:pStyle w:val="TableParagraph"/>
        <w:spacing w:before="0" w:line="272" w:lineRule="exact"/>
        <w:rPr>
          <w:rFonts w:asciiTheme="minorHAnsi" w:hAnsiTheme="minorHAnsi"/>
          <w:sz w:val="24"/>
        </w:rPr>
      </w:pPr>
      <w:r w:rsidRPr="0092776D">
        <w:rPr>
          <w:rFonts w:asciiTheme="minorHAnsi" w:hAnsiTheme="minorHAnsi"/>
          <w:sz w:val="24"/>
        </w:rPr>
        <w:t>Le jugement des offres se fait lot par lot, et un seul candidat est retenu pour chaque lot identifié. Un candidat peut se voir attribuer plusieurs lots.</w:t>
      </w:r>
    </w:p>
    <w:p w14:paraId="5123944F" w14:textId="77777777" w:rsidR="00356864" w:rsidRDefault="00356864" w:rsidP="00356864">
      <w:pPr>
        <w:pStyle w:val="TableParagraph"/>
        <w:spacing w:before="58" w:line="255" w:lineRule="exact"/>
        <w:ind w:left="0"/>
        <w:rPr>
          <w:rFonts w:asciiTheme="minorHAnsi" w:hAnsiTheme="minorHAnsi"/>
          <w:sz w:val="24"/>
        </w:rPr>
      </w:pPr>
    </w:p>
    <w:p w14:paraId="5CFD89AB" w14:textId="77777777" w:rsidR="00356864" w:rsidRDefault="00356864" w:rsidP="00356864">
      <w:pPr>
        <w:pStyle w:val="TableParagraph"/>
        <w:spacing w:before="58" w:line="255" w:lineRule="exact"/>
        <w:ind w:left="0"/>
        <w:rPr>
          <w:rFonts w:asciiTheme="minorHAnsi" w:hAnsiTheme="minorHAnsi"/>
          <w:sz w:val="24"/>
        </w:rPr>
      </w:pPr>
      <w:r w:rsidRPr="0092776D">
        <w:rPr>
          <w:rFonts w:asciiTheme="minorHAnsi" w:hAnsiTheme="minorHAnsi"/>
          <w:sz w:val="24"/>
        </w:rPr>
        <w:t xml:space="preserve">La Commission </w:t>
      </w:r>
      <w:r>
        <w:rPr>
          <w:rFonts w:asciiTheme="minorHAnsi" w:hAnsiTheme="minorHAnsi"/>
          <w:sz w:val="24"/>
        </w:rPr>
        <w:t>de consultation</w:t>
      </w:r>
      <w:r w:rsidRPr="0092776D">
        <w:rPr>
          <w:rFonts w:asciiTheme="minorHAnsi" w:hAnsiTheme="minorHAnsi"/>
          <w:sz w:val="24"/>
        </w:rPr>
        <w:t xml:space="preserve"> choisit l’offre économiquement la plus avantageuse.</w:t>
      </w:r>
    </w:p>
    <w:p w14:paraId="05973F57" w14:textId="77777777" w:rsidR="00356864" w:rsidRDefault="00356864" w:rsidP="00356864">
      <w:pPr>
        <w:pStyle w:val="TableParagraph"/>
        <w:spacing w:before="0" w:line="272" w:lineRule="exact"/>
        <w:rPr>
          <w:rFonts w:asciiTheme="minorHAnsi" w:hAnsiTheme="minorHAnsi"/>
          <w:sz w:val="24"/>
        </w:rPr>
      </w:pPr>
    </w:p>
    <w:p w14:paraId="16659465" w14:textId="77777777" w:rsidR="00356864" w:rsidRDefault="00356864" w:rsidP="00356864">
      <w:pPr>
        <w:pStyle w:val="TableParagraph"/>
        <w:spacing w:before="0" w:line="272" w:lineRule="exact"/>
        <w:rPr>
          <w:rFonts w:asciiTheme="minorHAnsi" w:hAnsiTheme="minorHAnsi"/>
          <w:sz w:val="24"/>
        </w:rPr>
      </w:pPr>
      <w:r w:rsidRPr="000248D9">
        <w:rPr>
          <w:rFonts w:asciiTheme="minorHAnsi" w:hAnsiTheme="minorHAnsi"/>
          <w:sz w:val="24"/>
        </w:rPr>
        <w:t>Lorsqu’aucune offre n’a été remise ou lorsqu’il n’a été proposé que des offres inapprop</w:t>
      </w:r>
      <w:r w:rsidRPr="00383E83">
        <w:rPr>
          <w:rFonts w:asciiTheme="minorHAnsi" w:hAnsiTheme="minorHAnsi"/>
          <w:sz w:val="24"/>
        </w:rPr>
        <w:t>riées,  irrégulières ou inacceptables le marché est déclaré sans suite ou infructueux par la commission de consultation.</w:t>
      </w:r>
    </w:p>
    <w:p w14:paraId="51FAAB7A" w14:textId="77777777" w:rsidR="00356864" w:rsidRDefault="00356864" w:rsidP="00356864">
      <w:pPr>
        <w:pStyle w:val="TableParagraph"/>
        <w:spacing w:before="0" w:line="272" w:lineRule="exact"/>
        <w:ind w:left="678"/>
        <w:rPr>
          <w:rFonts w:asciiTheme="minorHAnsi" w:hAnsiTheme="minorHAnsi"/>
          <w:sz w:val="24"/>
        </w:rPr>
      </w:pPr>
    </w:p>
    <w:p w14:paraId="3ECC67EC" w14:textId="77777777" w:rsidR="00356864" w:rsidRDefault="00356864">
      <w:pPr>
        <w:pStyle w:val="Corpsdetexte"/>
        <w:ind w:right="315"/>
        <w:jc w:val="both"/>
        <w:rPr>
          <w:rFonts w:asciiTheme="minorHAnsi" w:hAnsiTheme="minorHAnsi"/>
        </w:rPr>
      </w:pPr>
    </w:p>
    <w:sectPr w:rsidR="00356864">
      <w:pgSz w:w="11910" w:h="16840"/>
      <w:pgMar w:top="1420" w:right="1100" w:bottom="880" w:left="11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7CD7A" w14:textId="77777777" w:rsidR="00F32549" w:rsidRDefault="00F32549">
      <w:r>
        <w:separator/>
      </w:r>
    </w:p>
  </w:endnote>
  <w:endnote w:type="continuationSeparator" w:id="0">
    <w:p w14:paraId="38E32239" w14:textId="77777777" w:rsidR="00F32549" w:rsidRDefault="00F3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8221"/>
    </w:tblGrid>
    <w:tr w:rsidR="00EB18ED" w:rsidRPr="00903703" w14:paraId="4BD00A1A" w14:textId="77777777" w:rsidTr="0069590C">
      <w:trPr>
        <w:trHeight w:val="143"/>
      </w:trPr>
      <w:tc>
        <w:tcPr>
          <w:tcW w:w="2377" w:type="dxa"/>
        </w:tcPr>
        <w:p w14:paraId="2FF73783" w14:textId="77777777" w:rsidR="00EB18ED" w:rsidRPr="00903703" w:rsidRDefault="00EB18ED" w:rsidP="0069590C">
          <w:pPr>
            <w:pStyle w:val="En-tte"/>
            <w:rPr>
              <w:color w:val="C00000"/>
              <w:sz w:val="18"/>
            </w:rPr>
          </w:pPr>
          <w:r w:rsidRPr="00903703">
            <w:rPr>
              <w:color w:val="C00000"/>
              <w:sz w:val="18"/>
            </w:rPr>
            <w:t xml:space="preserve">SNL-Prologues </w:t>
          </w:r>
        </w:p>
        <w:p w14:paraId="3A19687E" w14:textId="77777777" w:rsidR="00EB18ED" w:rsidRPr="00903703" w:rsidRDefault="00EB18ED" w:rsidP="0069590C">
          <w:pPr>
            <w:pStyle w:val="En-tte"/>
            <w:rPr>
              <w:color w:val="C00000"/>
              <w:sz w:val="18"/>
            </w:rPr>
          </w:pPr>
          <w:r w:rsidRPr="00903703">
            <w:rPr>
              <w:color w:val="C00000"/>
              <w:sz w:val="18"/>
            </w:rPr>
            <w:t>Ensemble agissons</w:t>
          </w:r>
        </w:p>
        <w:p w14:paraId="7BCA83AF" w14:textId="77777777" w:rsidR="00EB18ED" w:rsidRPr="00903703" w:rsidRDefault="00EB18ED" w:rsidP="0069590C">
          <w:pPr>
            <w:pStyle w:val="En-tte"/>
            <w:rPr>
              <w:b/>
              <w:sz w:val="18"/>
            </w:rPr>
          </w:pPr>
          <w:r w:rsidRPr="00903703">
            <w:rPr>
              <w:color w:val="C00000"/>
              <w:sz w:val="18"/>
            </w:rPr>
            <w:t>pour le logement !</w:t>
          </w:r>
        </w:p>
      </w:tc>
      <w:tc>
        <w:tcPr>
          <w:tcW w:w="8221" w:type="dxa"/>
        </w:tcPr>
        <w:p w14:paraId="232ACF94" w14:textId="77777777" w:rsidR="00EB18ED" w:rsidRPr="00903703" w:rsidRDefault="00EB18ED" w:rsidP="0069590C">
          <w:pPr>
            <w:rPr>
              <w:sz w:val="18"/>
            </w:rPr>
          </w:pPr>
          <w:r w:rsidRPr="00903703">
            <w:rPr>
              <w:sz w:val="18"/>
            </w:rPr>
            <w:t>Entreprise Solidaire d’Utilité Sociale, Coopérative foncière de Solidarités nouvelles pour le Logement</w:t>
          </w:r>
        </w:p>
        <w:p w14:paraId="3C6A361C" w14:textId="77777777" w:rsidR="00EB18ED" w:rsidRPr="00903703" w:rsidRDefault="00EB18ED" w:rsidP="0069590C">
          <w:pPr>
            <w:rPr>
              <w:sz w:val="18"/>
            </w:rPr>
          </w:pPr>
          <w:r w:rsidRPr="00903703">
            <w:rPr>
              <w:sz w:val="18"/>
            </w:rPr>
            <w:t>Union d’Economie Sociale sous forme de SA au capital variable minimum de 11 646 000 €</w:t>
          </w:r>
        </w:p>
        <w:p w14:paraId="51AAA5BD" w14:textId="77777777" w:rsidR="00EB18ED" w:rsidRPr="00903703" w:rsidRDefault="00EB18ED" w:rsidP="0069590C">
          <w:pPr>
            <w:rPr>
              <w:sz w:val="18"/>
            </w:rPr>
          </w:pPr>
          <w:r w:rsidRPr="00903703">
            <w:rPr>
              <w:sz w:val="18"/>
            </w:rPr>
            <w:t xml:space="preserve">3 rue Louise </w:t>
          </w:r>
          <w:proofErr w:type="spellStart"/>
          <w:r w:rsidRPr="00903703">
            <w:rPr>
              <w:sz w:val="18"/>
            </w:rPr>
            <w:t>Thuliez</w:t>
          </w:r>
          <w:proofErr w:type="spellEnd"/>
          <w:r w:rsidRPr="00903703">
            <w:rPr>
              <w:sz w:val="18"/>
            </w:rPr>
            <w:t xml:space="preserve"> 75019 Paris - Tel. : 01 42 41 22 99</w:t>
          </w:r>
        </w:p>
        <w:p w14:paraId="1AA52E23" w14:textId="77777777" w:rsidR="00EB18ED" w:rsidRPr="00903703" w:rsidRDefault="00EB18ED" w:rsidP="0069590C">
          <w:pPr>
            <w:rPr>
              <w:sz w:val="18"/>
            </w:rPr>
          </w:pPr>
          <w:r w:rsidRPr="00903703">
            <w:rPr>
              <w:sz w:val="18"/>
            </w:rPr>
            <w:t>SIRET 402 987 622 00055 - R.C.S. PARIS B 402 987 622</w:t>
          </w:r>
          <w:r w:rsidRPr="00903703">
            <w:rPr>
              <w:b/>
              <w:sz w:val="18"/>
            </w:rPr>
            <w:t xml:space="preserve"> </w:t>
          </w:r>
          <w:r w:rsidRPr="00903703">
            <w:rPr>
              <w:sz w:val="18"/>
            </w:rPr>
            <w:t>- TVA intracommunautaire FR80402987622</w:t>
          </w:r>
        </w:p>
        <w:p w14:paraId="4DE7AC76" w14:textId="77777777" w:rsidR="00EB18ED" w:rsidRPr="00903703" w:rsidRDefault="00EB18ED" w:rsidP="0069590C">
          <w:pPr>
            <w:rPr>
              <w:sz w:val="18"/>
            </w:rPr>
          </w:pPr>
          <w:r w:rsidRPr="00903703">
            <w:rPr>
              <w:sz w:val="18"/>
            </w:rPr>
            <w:t>www.investirsolidaire.fr                                                     prologues@solidarites-nouvelles-logement.org</w:t>
          </w:r>
        </w:p>
      </w:tc>
    </w:tr>
  </w:tbl>
  <w:p w14:paraId="07205C1E" w14:textId="77777777" w:rsidR="00EB18ED" w:rsidRPr="00670603" w:rsidRDefault="00EB18ED" w:rsidP="00670603">
    <w:pPr>
      <w:pStyle w:val="Corpsdetexte"/>
      <w:tabs>
        <w:tab w:val="left" w:pos="6657"/>
      </w:tabs>
      <w:spacing w:before="0" w:line="14" w:lineRule="auto"/>
      <w:ind w:left="0"/>
      <w:rPr>
        <w:rFonts w:asciiTheme="minorHAnsi" w:hAnsiTheme="minorHAnsi"/>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D640E" w14:textId="77777777" w:rsidR="00F32549" w:rsidRDefault="00F32549">
      <w:r>
        <w:separator/>
      </w:r>
    </w:p>
  </w:footnote>
  <w:footnote w:type="continuationSeparator" w:id="0">
    <w:p w14:paraId="678FFDC3" w14:textId="77777777" w:rsidR="00F32549" w:rsidRDefault="00F32549">
      <w:r>
        <w:continuationSeparator/>
      </w:r>
    </w:p>
  </w:footnote>
  <w:footnote w:id="1">
    <w:p w14:paraId="1891376C" w14:textId="77777777" w:rsidR="00356864" w:rsidRPr="00CF41B5" w:rsidRDefault="00356864" w:rsidP="00356864">
      <w:pPr>
        <w:pStyle w:val="TableParagraph"/>
        <w:spacing w:before="0"/>
        <w:ind w:left="560"/>
        <w:rPr>
          <w:rFonts w:asciiTheme="minorHAnsi" w:hAnsiTheme="minorHAnsi"/>
        </w:rPr>
      </w:pPr>
      <w:r w:rsidRPr="00CF41B5">
        <w:rPr>
          <w:rStyle w:val="Appelnotedebasdep"/>
        </w:rPr>
        <w:footnoteRef/>
      </w:r>
      <w:r w:rsidRPr="00CF41B5">
        <w:rPr>
          <w:rFonts w:asciiTheme="minorHAnsi" w:hAnsiTheme="minorHAnsi"/>
        </w:rPr>
        <w:t xml:space="preserve">La qualité de l’offre sera évaluée à partir des suivants critères : </w:t>
      </w:r>
    </w:p>
    <w:p w14:paraId="1607E462" w14:textId="77777777" w:rsidR="00356864" w:rsidRPr="00CF41B5" w:rsidRDefault="00356864" w:rsidP="00356864">
      <w:pPr>
        <w:pStyle w:val="TableParagraph"/>
        <w:numPr>
          <w:ilvl w:val="0"/>
          <w:numId w:val="23"/>
        </w:numPr>
        <w:spacing w:before="0"/>
        <w:rPr>
          <w:rFonts w:asciiTheme="minorHAnsi" w:hAnsiTheme="minorHAnsi"/>
        </w:rPr>
      </w:pPr>
      <w:r w:rsidRPr="00CF41B5">
        <w:rPr>
          <w:rFonts w:asciiTheme="minorHAnsi" w:hAnsiTheme="minorHAnsi"/>
        </w:rPr>
        <w:t xml:space="preserve">Qualité des matériaux et des équipements choisis ; </w:t>
      </w:r>
    </w:p>
    <w:p w14:paraId="47D13547" w14:textId="77777777" w:rsidR="00356864" w:rsidRPr="00CF41B5" w:rsidRDefault="00356864" w:rsidP="00356864">
      <w:pPr>
        <w:pStyle w:val="TableParagraph"/>
        <w:numPr>
          <w:ilvl w:val="0"/>
          <w:numId w:val="23"/>
        </w:numPr>
        <w:spacing w:before="0"/>
        <w:rPr>
          <w:rFonts w:asciiTheme="minorHAnsi" w:hAnsiTheme="minorHAnsi"/>
        </w:rPr>
      </w:pPr>
      <w:r w:rsidRPr="00CF41B5">
        <w:rPr>
          <w:rFonts w:asciiTheme="minorHAnsi" w:hAnsiTheme="minorHAnsi"/>
        </w:rPr>
        <w:t>Solutions alternatives et plus performantes proposées ;</w:t>
      </w:r>
    </w:p>
    <w:p w14:paraId="3FF5CF0B" w14:textId="77777777" w:rsidR="00356864" w:rsidRPr="00CF41B5" w:rsidRDefault="00356864" w:rsidP="00356864">
      <w:pPr>
        <w:pStyle w:val="TableParagraph"/>
        <w:numPr>
          <w:ilvl w:val="0"/>
          <w:numId w:val="23"/>
        </w:numPr>
        <w:spacing w:before="0"/>
        <w:rPr>
          <w:rFonts w:asciiTheme="minorHAnsi" w:hAnsiTheme="minorHAnsi"/>
        </w:rPr>
      </w:pPr>
      <w:r w:rsidRPr="00CF41B5">
        <w:rPr>
          <w:rFonts w:asciiTheme="minorHAnsi" w:hAnsiTheme="minorHAnsi"/>
        </w:rPr>
        <w:t>Mobilisation des compétences développés dans des projets similaires ; et</w:t>
      </w:r>
    </w:p>
    <w:p w14:paraId="5414A233" w14:textId="77777777" w:rsidR="00356864" w:rsidRPr="00CF41B5" w:rsidRDefault="00356864" w:rsidP="00356864">
      <w:pPr>
        <w:pStyle w:val="TableParagraph"/>
        <w:numPr>
          <w:ilvl w:val="0"/>
          <w:numId w:val="23"/>
        </w:numPr>
        <w:spacing w:before="0"/>
        <w:rPr>
          <w:rFonts w:asciiTheme="minorHAnsi" w:hAnsiTheme="minorHAnsi"/>
        </w:rPr>
      </w:pPr>
      <w:r w:rsidRPr="00CF41B5">
        <w:rPr>
          <w:rFonts w:asciiTheme="minorHAnsi" w:hAnsiTheme="minorHAnsi"/>
        </w:rPr>
        <w:t xml:space="preserve">Certifications et autres documents permettant d’évaluer les capacités professionnelles et financières du candidat. </w:t>
      </w:r>
    </w:p>
    <w:p w14:paraId="369F6A20" w14:textId="77777777" w:rsidR="00356864" w:rsidRDefault="00356864" w:rsidP="0035686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AF6"/>
    <w:multiLevelType w:val="hybridMultilevel"/>
    <w:tmpl w:val="CD3068DE"/>
    <w:lvl w:ilvl="0" w:tplc="EEC0F118">
      <w:start w:val="1"/>
      <w:numFmt w:val="bullet"/>
      <w:lvlText w:val="-"/>
      <w:lvlJc w:val="left"/>
      <w:pPr>
        <w:ind w:left="720" w:hanging="360"/>
      </w:pPr>
      <w:rPr>
        <w:rFonts w:ascii="Calibri" w:eastAsia="Arial Narrow"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71593"/>
    <w:multiLevelType w:val="multilevel"/>
    <w:tmpl w:val="AE94FD58"/>
    <w:lvl w:ilvl="0">
      <w:start w:val="9"/>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 w15:restartNumberingAfterBreak="0">
    <w:nsid w:val="059E1CF9"/>
    <w:multiLevelType w:val="hybridMultilevel"/>
    <w:tmpl w:val="5DE6D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A47AB"/>
    <w:multiLevelType w:val="hybridMultilevel"/>
    <w:tmpl w:val="F2183050"/>
    <w:lvl w:ilvl="0" w:tplc="CC2C2AB2">
      <w:start w:val="8"/>
      <w:numFmt w:val="decimal"/>
      <w:lvlText w:val="%1"/>
      <w:lvlJc w:val="left"/>
      <w:pPr>
        <w:ind w:left="858" w:hanging="165"/>
      </w:pPr>
      <w:rPr>
        <w:rFonts w:asciiTheme="minorHAnsi" w:eastAsia="Arial Narrow" w:hAnsiTheme="minorHAnsi" w:cs="Arial Narrow" w:hint="default"/>
        <w:w w:val="99"/>
        <w:sz w:val="24"/>
        <w:szCs w:val="24"/>
        <w:lang w:val="fr-FR" w:eastAsia="en-US" w:bidi="ar-SA"/>
      </w:rPr>
    </w:lvl>
    <w:lvl w:ilvl="1" w:tplc="F0D00E74">
      <w:numFmt w:val="bullet"/>
      <w:lvlText w:val="-"/>
      <w:lvlJc w:val="left"/>
      <w:pPr>
        <w:ind w:left="979" w:hanging="121"/>
      </w:pPr>
      <w:rPr>
        <w:rFonts w:ascii="Arial Narrow" w:eastAsia="Arial Narrow" w:hAnsi="Arial Narrow" w:cs="Arial Narrow" w:hint="default"/>
        <w:w w:val="99"/>
        <w:sz w:val="24"/>
        <w:szCs w:val="24"/>
        <w:lang w:val="fr-FR" w:eastAsia="en-US" w:bidi="ar-SA"/>
      </w:rPr>
    </w:lvl>
    <w:lvl w:ilvl="2" w:tplc="F1525BFA">
      <w:numFmt w:val="bullet"/>
      <w:lvlText w:val="•"/>
      <w:lvlJc w:val="left"/>
      <w:pPr>
        <w:ind w:left="1949" w:hanging="121"/>
      </w:pPr>
      <w:rPr>
        <w:rFonts w:hint="default"/>
        <w:lang w:val="fr-FR" w:eastAsia="en-US" w:bidi="ar-SA"/>
      </w:rPr>
    </w:lvl>
    <w:lvl w:ilvl="3" w:tplc="170EDEE6">
      <w:numFmt w:val="bullet"/>
      <w:lvlText w:val="•"/>
      <w:lvlJc w:val="left"/>
      <w:pPr>
        <w:ind w:left="2918" w:hanging="121"/>
      </w:pPr>
      <w:rPr>
        <w:rFonts w:hint="default"/>
        <w:lang w:val="fr-FR" w:eastAsia="en-US" w:bidi="ar-SA"/>
      </w:rPr>
    </w:lvl>
    <w:lvl w:ilvl="4" w:tplc="AF12E658">
      <w:numFmt w:val="bullet"/>
      <w:lvlText w:val="•"/>
      <w:lvlJc w:val="left"/>
      <w:pPr>
        <w:ind w:left="3888" w:hanging="121"/>
      </w:pPr>
      <w:rPr>
        <w:rFonts w:hint="default"/>
        <w:lang w:val="fr-FR" w:eastAsia="en-US" w:bidi="ar-SA"/>
      </w:rPr>
    </w:lvl>
    <w:lvl w:ilvl="5" w:tplc="6E2AC1F0">
      <w:numFmt w:val="bullet"/>
      <w:lvlText w:val="•"/>
      <w:lvlJc w:val="left"/>
      <w:pPr>
        <w:ind w:left="4857" w:hanging="121"/>
      </w:pPr>
      <w:rPr>
        <w:rFonts w:hint="default"/>
        <w:lang w:val="fr-FR" w:eastAsia="en-US" w:bidi="ar-SA"/>
      </w:rPr>
    </w:lvl>
    <w:lvl w:ilvl="6" w:tplc="B9EE7576">
      <w:numFmt w:val="bullet"/>
      <w:lvlText w:val="•"/>
      <w:lvlJc w:val="left"/>
      <w:pPr>
        <w:ind w:left="5826" w:hanging="121"/>
      </w:pPr>
      <w:rPr>
        <w:rFonts w:hint="default"/>
        <w:lang w:val="fr-FR" w:eastAsia="en-US" w:bidi="ar-SA"/>
      </w:rPr>
    </w:lvl>
    <w:lvl w:ilvl="7" w:tplc="BAEC8E1C">
      <w:numFmt w:val="bullet"/>
      <w:lvlText w:val="•"/>
      <w:lvlJc w:val="left"/>
      <w:pPr>
        <w:ind w:left="6796" w:hanging="121"/>
      </w:pPr>
      <w:rPr>
        <w:rFonts w:hint="default"/>
        <w:lang w:val="fr-FR" w:eastAsia="en-US" w:bidi="ar-SA"/>
      </w:rPr>
    </w:lvl>
    <w:lvl w:ilvl="8" w:tplc="319A44FA">
      <w:numFmt w:val="bullet"/>
      <w:lvlText w:val="•"/>
      <w:lvlJc w:val="left"/>
      <w:pPr>
        <w:ind w:left="7765" w:hanging="121"/>
      </w:pPr>
      <w:rPr>
        <w:rFonts w:hint="default"/>
        <w:lang w:val="fr-FR" w:eastAsia="en-US" w:bidi="ar-SA"/>
      </w:rPr>
    </w:lvl>
  </w:abstractNum>
  <w:abstractNum w:abstractNumId="4" w15:restartNumberingAfterBreak="0">
    <w:nsid w:val="11E10794"/>
    <w:multiLevelType w:val="hybridMultilevel"/>
    <w:tmpl w:val="B1E07DC8"/>
    <w:lvl w:ilvl="0" w:tplc="040C0001">
      <w:start w:val="1"/>
      <w:numFmt w:val="bullet"/>
      <w:lvlText w:val=""/>
      <w:lvlJc w:val="left"/>
      <w:pPr>
        <w:ind w:left="678" w:hanging="360"/>
      </w:pPr>
      <w:rPr>
        <w:rFonts w:ascii="Symbol" w:hAnsi="Symbol" w:hint="default"/>
        <w:spacing w:val="-1"/>
        <w:w w:val="99"/>
        <w:sz w:val="24"/>
        <w:szCs w:val="24"/>
        <w:lang w:val="fr-FR" w:eastAsia="en-US" w:bidi="ar-SA"/>
      </w:rPr>
    </w:lvl>
    <w:lvl w:ilvl="1" w:tplc="C000487A">
      <w:numFmt w:val="bullet"/>
      <w:lvlText w:val="•"/>
      <w:lvlJc w:val="left"/>
      <w:pPr>
        <w:ind w:left="1582" w:hanging="360"/>
      </w:pPr>
      <w:rPr>
        <w:rFonts w:hint="default"/>
        <w:lang w:val="fr-FR" w:eastAsia="en-US" w:bidi="ar-SA"/>
      </w:rPr>
    </w:lvl>
    <w:lvl w:ilvl="2" w:tplc="DAD6072E">
      <w:numFmt w:val="bullet"/>
      <w:lvlText w:val="•"/>
      <w:lvlJc w:val="left"/>
      <w:pPr>
        <w:ind w:left="2484" w:hanging="360"/>
      </w:pPr>
      <w:rPr>
        <w:rFonts w:hint="default"/>
        <w:lang w:val="fr-FR" w:eastAsia="en-US" w:bidi="ar-SA"/>
      </w:rPr>
    </w:lvl>
    <w:lvl w:ilvl="3" w:tplc="E7763BC2">
      <w:numFmt w:val="bullet"/>
      <w:lvlText w:val="•"/>
      <w:lvlJc w:val="left"/>
      <w:pPr>
        <w:ind w:left="3387" w:hanging="360"/>
      </w:pPr>
      <w:rPr>
        <w:rFonts w:hint="default"/>
        <w:lang w:val="fr-FR" w:eastAsia="en-US" w:bidi="ar-SA"/>
      </w:rPr>
    </w:lvl>
    <w:lvl w:ilvl="4" w:tplc="D636914C">
      <w:numFmt w:val="bullet"/>
      <w:lvlText w:val="•"/>
      <w:lvlJc w:val="left"/>
      <w:pPr>
        <w:ind w:left="4289" w:hanging="360"/>
      </w:pPr>
      <w:rPr>
        <w:rFonts w:hint="default"/>
        <w:lang w:val="fr-FR" w:eastAsia="en-US" w:bidi="ar-SA"/>
      </w:rPr>
    </w:lvl>
    <w:lvl w:ilvl="5" w:tplc="B844946A">
      <w:numFmt w:val="bullet"/>
      <w:lvlText w:val="•"/>
      <w:lvlJc w:val="left"/>
      <w:pPr>
        <w:ind w:left="5192" w:hanging="360"/>
      </w:pPr>
      <w:rPr>
        <w:rFonts w:hint="default"/>
        <w:lang w:val="fr-FR" w:eastAsia="en-US" w:bidi="ar-SA"/>
      </w:rPr>
    </w:lvl>
    <w:lvl w:ilvl="6" w:tplc="43CC427E">
      <w:numFmt w:val="bullet"/>
      <w:lvlText w:val="•"/>
      <w:lvlJc w:val="left"/>
      <w:pPr>
        <w:ind w:left="6094" w:hanging="360"/>
      </w:pPr>
      <w:rPr>
        <w:rFonts w:hint="default"/>
        <w:lang w:val="fr-FR" w:eastAsia="en-US" w:bidi="ar-SA"/>
      </w:rPr>
    </w:lvl>
    <w:lvl w:ilvl="7" w:tplc="41ACB1F6">
      <w:numFmt w:val="bullet"/>
      <w:lvlText w:val="•"/>
      <w:lvlJc w:val="left"/>
      <w:pPr>
        <w:ind w:left="6997" w:hanging="360"/>
      </w:pPr>
      <w:rPr>
        <w:rFonts w:hint="default"/>
        <w:lang w:val="fr-FR" w:eastAsia="en-US" w:bidi="ar-SA"/>
      </w:rPr>
    </w:lvl>
    <w:lvl w:ilvl="8" w:tplc="A770F942">
      <w:numFmt w:val="bullet"/>
      <w:lvlText w:val="•"/>
      <w:lvlJc w:val="left"/>
      <w:pPr>
        <w:ind w:left="7899" w:hanging="360"/>
      </w:pPr>
      <w:rPr>
        <w:rFonts w:hint="default"/>
        <w:lang w:val="fr-FR" w:eastAsia="en-US" w:bidi="ar-SA"/>
      </w:rPr>
    </w:lvl>
  </w:abstractNum>
  <w:abstractNum w:abstractNumId="5" w15:restartNumberingAfterBreak="0">
    <w:nsid w:val="2232215F"/>
    <w:multiLevelType w:val="hybridMultilevel"/>
    <w:tmpl w:val="D2DCEFF2"/>
    <w:lvl w:ilvl="0" w:tplc="C1DC9462">
      <w:numFmt w:val="bullet"/>
      <w:lvlText w:val="-"/>
      <w:lvlJc w:val="left"/>
      <w:pPr>
        <w:ind w:left="1038" w:hanging="181"/>
      </w:pPr>
      <w:rPr>
        <w:rFonts w:ascii="Arial Narrow" w:eastAsia="Arial Narrow" w:hAnsi="Arial Narrow" w:cs="Arial Narrow" w:hint="default"/>
        <w:spacing w:val="-1"/>
        <w:w w:val="99"/>
        <w:sz w:val="24"/>
        <w:szCs w:val="24"/>
        <w:lang w:val="fr-FR" w:eastAsia="en-US" w:bidi="ar-SA"/>
      </w:rPr>
    </w:lvl>
    <w:lvl w:ilvl="1" w:tplc="D7E613A8">
      <w:numFmt w:val="bullet"/>
      <w:lvlText w:val="•"/>
      <w:lvlJc w:val="left"/>
      <w:pPr>
        <w:ind w:left="1906" w:hanging="181"/>
      </w:pPr>
      <w:rPr>
        <w:rFonts w:hint="default"/>
        <w:lang w:val="fr-FR" w:eastAsia="en-US" w:bidi="ar-SA"/>
      </w:rPr>
    </w:lvl>
    <w:lvl w:ilvl="2" w:tplc="5C92C7AA">
      <w:numFmt w:val="bullet"/>
      <w:lvlText w:val="•"/>
      <w:lvlJc w:val="left"/>
      <w:pPr>
        <w:ind w:left="2772" w:hanging="181"/>
      </w:pPr>
      <w:rPr>
        <w:rFonts w:hint="default"/>
        <w:lang w:val="fr-FR" w:eastAsia="en-US" w:bidi="ar-SA"/>
      </w:rPr>
    </w:lvl>
    <w:lvl w:ilvl="3" w:tplc="6BD07994">
      <w:numFmt w:val="bullet"/>
      <w:lvlText w:val="•"/>
      <w:lvlJc w:val="left"/>
      <w:pPr>
        <w:ind w:left="3639" w:hanging="181"/>
      </w:pPr>
      <w:rPr>
        <w:rFonts w:hint="default"/>
        <w:lang w:val="fr-FR" w:eastAsia="en-US" w:bidi="ar-SA"/>
      </w:rPr>
    </w:lvl>
    <w:lvl w:ilvl="4" w:tplc="C3AAF6D2">
      <w:numFmt w:val="bullet"/>
      <w:lvlText w:val="•"/>
      <w:lvlJc w:val="left"/>
      <w:pPr>
        <w:ind w:left="4505" w:hanging="181"/>
      </w:pPr>
      <w:rPr>
        <w:rFonts w:hint="default"/>
        <w:lang w:val="fr-FR" w:eastAsia="en-US" w:bidi="ar-SA"/>
      </w:rPr>
    </w:lvl>
    <w:lvl w:ilvl="5" w:tplc="583422B0">
      <w:numFmt w:val="bullet"/>
      <w:lvlText w:val="•"/>
      <w:lvlJc w:val="left"/>
      <w:pPr>
        <w:ind w:left="5372" w:hanging="181"/>
      </w:pPr>
      <w:rPr>
        <w:rFonts w:hint="default"/>
        <w:lang w:val="fr-FR" w:eastAsia="en-US" w:bidi="ar-SA"/>
      </w:rPr>
    </w:lvl>
    <w:lvl w:ilvl="6" w:tplc="1F58C8A6">
      <w:numFmt w:val="bullet"/>
      <w:lvlText w:val="•"/>
      <w:lvlJc w:val="left"/>
      <w:pPr>
        <w:ind w:left="6238" w:hanging="181"/>
      </w:pPr>
      <w:rPr>
        <w:rFonts w:hint="default"/>
        <w:lang w:val="fr-FR" w:eastAsia="en-US" w:bidi="ar-SA"/>
      </w:rPr>
    </w:lvl>
    <w:lvl w:ilvl="7" w:tplc="14C64850">
      <w:numFmt w:val="bullet"/>
      <w:lvlText w:val="•"/>
      <w:lvlJc w:val="left"/>
      <w:pPr>
        <w:ind w:left="7105" w:hanging="181"/>
      </w:pPr>
      <w:rPr>
        <w:rFonts w:hint="default"/>
        <w:lang w:val="fr-FR" w:eastAsia="en-US" w:bidi="ar-SA"/>
      </w:rPr>
    </w:lvl>
    <w:lvl w:ilvl="8" w:tplc="9B7A4064">
      <w:numFmt w:val="bullet"/>
      <w:lvlText w:val="•"/>
      <w:lvlJc w:val="left"/>
      <w:pPr>
        <w:ind w:left="7971" w:hanging="181"/>
      </w:pPr>
      <w:rPr>
        <w:rFonts w:hint="default"/>
        <w:lang w:val="fr-FR" w:eastAsia="en-US" w:bidi="ar-SA"/>
      </w:rPr>
    </w:lvl>
  </w:abstractNum>
  <w:abstractNum w:abstractNumId="6" w15:restartNumberingAfterBreak="0">
    <w:nsid w:val="29C240F7"/>
    <w:multiLevelType w:val="multilevel"/>
    <w:tmpl w:val="28ACB0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CC528A"/>
    <w:multiLevelType w:val="hybridMultilevel"/>
    <w:tmpl w:val="ABA693EC"/>
    <w:lvl w:ilvl="0" w:tplc="3CDA01C8">
      <w:start w:val="1"/>
      <w:numFmt w:val="bullet"/>
      <w:lvlText w:val="-"/>
      <w:lvlJc w:val="left"/>
      <w:pPr>
        <w:ind w:left="920" w:hanging="360"/>
      </w:pPr>
      <w:rPr>
        <w:rFonts w:ascii="Calibri" w:eastAsia="Arial Narrow" w:hAnsi="Calibri" w:cs="Calibri" w:hint="default"/>
        <w:sz w:val="20"/>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8" w15:restartNumberingAfterBreak="0">
    <w:nsid w:val="304A47C2"/>
    <w:multiLevelType w:val="hybridMultilevel"/>
    <w:tmpl w:val="496C1B2C"/>
    <w:lvl w:ilvl="0" w:tplc="BC28001E">
      <w:numFmt w:val="bullet"/>
      <w:lvlText w:val="-"/>
      <w:lvlJc w:val="left"/>
      <w:pPr>
        <w:ind w:left="678" w:hanging="360"/>
      </w:pPr>
      <w:rPr>
        <w:rFonts w:ascii="Times New Roman" w:eastAsia="Times New Roman" w:hAnsi="Times New Roman" w:cs="Times New Roman" w:hint="default"/>
        <w:spacing w:val="-1"/>
        <w:w w:val="99"/>
        <w:sz w:val="24"/>
        <w:szCs w:val="24"/>
        <w:lang w:val="fr-FR" w:eastAsia="en-US" w:bidi="ar-SA"/>
      </w:rPr>
    </w:lvl>
    <w:lvl w:ilvl="1" w:tplc="C000487A">
      <w:numFmt w:val="bullet"/>
      <w:lvlText w:val="•"/>
      <w:lvlJc w:val="left"/>
      <w:pPr>
        <w:ind w:left="1582" w:hanging="360"/>
      </w:pPr>
      <w:rPr>
        <w:rFonts w:hint="default"/>
        <w:lang w:val="fr-FR" w:eastAsia="en-US" w:bidi="ar-SA"/>
      </w:rPr>
    </w:lvl>
    <w:lvl w:ilvl="2" w:tplc="DAD6072E">
      <w:numFmt w:val="bullet"/>
      <w:lvlText w:val="•"/>
      <w:lvlJc w:val="left"/>
      <w:pPr>
        <w:ind w:left="2484" w:hanging="360"/>
      </w:pPr>
      <w:rPr>
        <w:rFonts w:hint="default"/>
        <w:lang w:val="fr-FR" w:eastAsia="en-US" w:bidi="ar-SA"/>
      </w:rPr>
    </w:lvl>
    <w:lvl w:ilvl="3" w:tplc="E7763BC2">
      <w:numFmt w:val="bullet"/>
      <w:lvlText w:val="•"/>
      <w:lvlJc w:val="left"/>
      <w:pPr>
        <w:ind w:left="3387" w:hanging="360"/>
      </w:pPr>
      <w:rPr>
        <w:rFonts w:hint="default"/>
        <w:lang w:val="fr-FR" w:eastAsia="en-US" w:bidi="ar-SA"/>
      </w:rPr>
    </w:lvl>
    <w:lvl w:ilvl="4" w:tplc="D636914C">
      <w:numFmt w:val="bullet"/>
      <w:lvlText w:val="•"/>
      <w:lvlJc w:val="left"/>
      <w:pPr>
        <w:ind w:left="4289" w:hanging="360"/>
      </w:pPr>
      <w:rPr>
        <w:rFonts w:hint="default"/>
        <w:lang w:val="fr-FR" w:eastAsia="en-US" w:bidi="ar-SA"/>
      </w:rPr>
    </w:lvl>
    <w:lvl w:ilvl="5" w:tplc="B844946A">
      <w:numFmt w:val="bullet"/>
      <w:lvlText w:val="•"/>
      <w:lvlJc w:val="left"/>
      <w:pPr>
        <w:ind w:left="5192" w:hanging="360"/>
      </w:pPr>
      <w:rPr>
        <w:rFonts w:hint="default"/>
        <w:lang w:val="fr-FR" w:eastAsia="en-US" w:bidi="ar-SA"/>
      </w:rPr>
    </w:lvl>
    <w:lvl w:ilvl="6" w:tplc="43CC427E">
      <w:numFmt w:val="bullet"/>
      <w:lvlText w:val="•"/>
      <w:lvlJc w:val="left"/>
      <w:pPr>
        <w:ind w:left="6094" w:hanging="360"/>
      </w:pPr>
      <w:rPr>
        <w:rFonts w:hint="default"/>
        <w:lang w:val="fr-FR" w:eastAsia="en-US" w:bidi="ar-SA"/>
      </w:rPr>
    </w:lvl>
    <w:lvl w:ilvl="7" w:tplc="41ACB1F6">
      <w:numFmt w:val="bullet"/>
      <w:lvlText w:val="•"/>
      <w:lvlJc w:val="left"/>
      <w:pPr>
        <w:ind w:left="6997" w:hanging="360"/>
      </w:pPr>
      <w:rPr>
        <w:rFonts w:hint="default"/>
        <w:lang w:val="fr-FR" w:eastAsia="en-US" w:bidi="ar-SA"/>
      </w:rPr>
    </w:lvl>
    <w:lvl w:ilvl="8" w:tplc="A770F942">
      <w:numFmt w:val="bullet"/>
      <w:lvlText w:val="•"/>
      <w:lvlJc w:val="left"/>
      <w:pPr>
        <w:ind w:left="7899" w:hanging="360"/>
      </w:pPr>
      <w:rPr>
        <w:rFonts w:hint="default"/>
        <w:lang w:val="fr-FR" w:eastAsia="en-US" w:bidi="ar-SA"/>
      </w:rPr>
    </w:lvl>
  </w:abstractNum>
  <w:abstractNum w:abstractNumId="9" w15:restartNumberingAfterBreak="0">
    <w:nsid w:val="34851078"/>
    <w:multiLevelType w:val="multilevel"/>
    <w:tmpl w:val="7DC0B1EE"/>
    <w:lvl w:ilvl="0">
      <w:start w:val="8"/>
      <w:numFmt w:val="decimal"/>
      <w:lvlText w:val="%1"/>
      <w:lvlJc w:val="left"/>
      <w:pPr>
        <w:ind w:left="858" w:hanging="384"/>
      </w:pPr>
      <w:rPr>
        <w:rFonts w:hint="default"/>
        <w:lang w:val="fr-FR" w:eastAsia="en-US" w:bidi="ar-SA"/>
      </w:rPr>
    </w:lvl>
    <w:lvl w:ilvl="1">
      <w:start w:val="2"/>
      <w:numFmt w:val="decimal"/>
      <w:lvlText w:val="%1.%2"/>
      <w:lvlJc w:val="left"/>
      <w:pPr>
        <w:ind w:left="858" w:hanging="384"/>
      </w:pPr>
      <w:rPr>
        <w:rFonts w:asciiTheme="minorHAnsi" w:eastAsia="Arial Narrow" w:hAnsiTheme="minorHAnsi" w:cs="Arial Narrow" w:hint="default"/>
        <w:w w:val="99"/>
        <w:sz w:val="24"/>
        <w:szCs w:val="24"/>
        <w:lang w:val="fr-FR" w:eastAsia="en-US" w:bidi="ar-SA"/>
      </w:rPr>
    </w:lvl>
    <w:lvl w:ilvl="2">
      <w:numFmt w:val="bullet"/>
      <w:lvlText w:val="-"/>
      <w:lvlJc w:val="left"/>
      <w:pPr>
        <w:ind w:left="979" w:hanging="122"/>
      </w:pPr>
      <w:rPr>
        <w:rFonts w:ascii="Arial Narrow" w:eastAsia="Arial Narrow" w:hAnsi="Arial Narrow" w:cs="Arial Narrow" w:hint="default"/>
        <w:w w:val="100"/>
        <w:sz w:val="24"/>
        <w:szCs w:val="24"/>
        <w:lang w:val="fr-FR" w:eastAsia="en-US" w:bidi="ar-SA"/>
      </w:rPr>
    </w:lvl>
    <w:lvl w:ilvl="3">
      <w:numFmt w:val="bullet"/>
      <w:lvlText w:val="•"/>
      <w:lvlJc w:val="left"/>
      <w:pPr>
        <w:ind w:left="2918" w:hanging="122"/>
      </w:pPr>
      <w:rPr>
        <w:rFonts w:hint="default"/>
        <w:lang w:val="fr-FR" w:eastAsia="en-US" w:bidi="ar-SA"/>
      </w:rPr>
    </w:lvl>
    <w:lvl w:ilvl="4">
      <w:numFmt w:val="bullet"/>
      <w:lvlText w:val="•"/>
      <w:lvlJc w:val="left"/>
      <w:pPr>
        <w:ind w:left="3888" w:hanging="122"/>
      </w:pPr>
      <w:rPr>
        <w:rFonts w:hint="default"/>
        <w:lang w:val="fr-FR" w:eastAsia="en-US" w:bidi="ar-SA"/>
      </w:rPr>
    </w:lvl>
    <w:lvl w:ilvl="5">
      <w:numFmt w:val="bullet"/>
      <w:lvlText w:val="•"/>
      <w:lvlJc w:val="left"/>
      <w:pPr>
        <w:ind w:left="4857" w:hanging="122"/>
      </w:pPr>
      <w:rPr>
        <w:rFonts w:hint="default"/>
        <w:lang w:val="fr-FR" w:eastAsia="en-US" w:bidi="ar-SA"/>
      </w:rPr>
    </w:lvl>
    <w:lvl w:ilvl="6">
      <w:numFmt w:val="bullet"/>
      <w:lvlText w:val="•"/>
      <w:lvlJc w:val="left"/>
      <w:pPr>
        <w:ind w:left="5826" w:hanging="122"/>
      </w:pPr>
      <w:rPr>
        <w:rFonts w:hint="default"/>
        <w:lang w:val="fr-FR" w:eastAsia="en-US" w:bidi="ar-SA"/>
      </w:rPr>
    </w:lvl>
    <w:lvl w:ilvl="7">
      <w:numFmt w:val="bullet"/>
      <w:lvlText w:val="•"/>
      <w:lvlJc w:val="left"/>
      <w:pPr>
        <w:ind w:left="6796" w:hanging="122"/>
      </w:pPr>
      <w:rPr>
        <w:rFonts w:hint="default"/>
        <w:lang w:val="fr-FR" w:eastAsia="en-US" w:bidi="ar-SA"/>
      </w:rPr>
    </w:lvl>
    <w:lvl w:ilvl="8">
      <w:numFmt w:val="bullet"/>
      <w:lvlText w:val="•"/>
      <w:lvlJc w:val="left"/>
      <w:pPr>
        <w:ind w:left="7765" w:hanging="122"/>
      </w:pPr>
      <w:rPr>
        <w:rFonts w:hint="default"/>
        <w:lang w:val="fr-FR" w:eastAsia="en-US" w:bidi="ar-SA"/>
      </w:rPr>
    </w:lvl>
  </w:abstractNum>
  <w:abstractNum w:abstractNumId="10" w15:restartNumberingAfterBreak="0">
    <w:nsid w:val="38FF4C3F"/>
    <w:multiLevelType w:val="hybridMultilevel"/>
    <w:tmpl w:val="1D9E987E"/>
    <w:lvl w:ilvl="0" w:tplc="D6FE7CB4">
      <w:start w:val="1"/>
      <w:numFmt w:val="decimal"/>
      <w:lvlText w:val="%1."/>
      <w:lvlJc w:val="left"/>
      <w:pPr>
        <w:ind w:left="720" w:hanging="360"/>
      </w:pPr>
      <w:rPr>
        <w:b/>
        <w:bCs/>
        <w:sz w:val="24"/>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FA585E"/>
    <w:multiLevelType w:val="hybridMultilevel"/>
    <w:tmpl w:val="FB046624"/>
    <w:lvl w:ilvl="0" w:tplc="D2C465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6511AB"/>
    <w:multiLevelType w:val="multilevel"/>
    <w:tmpl w:val="4F144016"/>
    <w:lvl w:ilvl="0">
      <w:start w:val="7"/>
      <w:numFmt w:val="decimal"/>
      <w:lvlText w:val="%1"/>
      <w:lvlJc w:val="left"/>
      <w:pPr>
        <w:ind w:left="756" w:hanging="439"/>
      </w:pPr>
      <w:rPr>
        <w:rFonts w:hint="default"/>
        <w:lang w:val="fr-FR" w:eastAsia="en-US" w:bidi="ar-SA"/>
      </w:rPr>
    </w:lvl>
    <w:lvl w:ilvl="1">
      <w:start w:val="1"/>
      <w:numFmt w:val="decimal"/>
      <w:lvlText w:val="%1.%2."/>
      <w:lvlJc w:val="left"/>
      <w:pPr>
        <w:ind w:left="756" w:hanging="439"/>
      </w:pPr>
      <w:rPr>
        <w:rFonts w:asciiTheme="minorHAnsi" w:eastAsia="Arial Narrow" w:hAnsiTheme="minorHAnsi" w:cs="Arial Narrow" w:hint="default"/>
        <w:spacing w:val="-1"/>
        <w:w w:val="99"/>
        <w:sz w:val="24"/>
        <w:szCs w:val="24"/>
        <w:lang w:val="fr-FR" w:eastAsia="en-US" w:bidi="ar-SA"/>
      </w:rPr>
    </w:lvl>
    <w:lvl w:ilvl="2">
      <w:numFmt w:val="bullet"/>
      <w:lvlText w:val="-"/>
      <w:lvlJc w:val="left"/>
      <w:pPr>
        <w:ind w:left="1038" w:hanging="170"/>
      </w:pPr>
      <w:rPr>
        <w:rFonts w:ascii="Times New Roman" w:eastAsia="Times New Roman" w:hAnsi="Times New Roman" w:cs="Times New Roman" w:hint="default"/>
        <w:w w:val="99"/>
        <w:sz w:val="24"/>
        <w:szCs w:val="24"/>
        <w:lang w:val="fr-FR" w:eastAsia="en-US" w:bidi="ar-SA"/>
      </w:rPr>
    </w:lvl>
    <w:lvl w:ilvl="3">
      <w:numFmt w:val="bullet"/>
      <w:lvlText w:val="•"/>
      <w:lvlJc w:val="left"/>
      <w:pPr>
        <w:ind w:left="2965" w:hanging="170"/>
      </w:pPr>
      <w:rPr>
        <w:rFonts w:hint="default"/>
        <w:lang w:val="fr-FR" w:eastAsia="en-US" w:bidi="ar-SA"/>
      </w:rPr>
    </w:lvl>
    <w:lvl w:ilvl="4">
      <w:numFmt w:val="bullet"/>
      <w:lvlText w:val="•"/>
      <w:lvlJc w:val="left"/>
      <w:pPr>
        <w:ind w:left="3928" w:hanging="170"/>
      </w:pPr>
      <w:rPr>
        <w:rFonts w:hint="default"/>
        <w:lang w:val="fr-FR" w:eastAsia="en-US" w:bidi="ar-SA"/>
      </w:rPr>
    </w:lvl>
    <w:lvl w:ilvl="5">
      <w:numFmt w:val="bullet"/>
      <w:lvlText w:val="•"/>
      <w:lvlJc w:val="left"/>
      <w:pPr>
        <w:ind w:left="4890" w:hanging="170"/>
      </w:pPr>
      <w:rPr>
        <w:rFonts w:hint="default"/>
        <w:lang w:val="fr-FR" w:eastAsia="en-US" w:bidi="ar-SA"/>
      </w:rPr>
    </w:lvl>
    <w:lvl w:ilvl="6">
      <w:numFmt w:val="bullet"/>
      <w:lvlText w:val="•"/>
      <w:lvlJc w:val="left"/>
      <w:pPr>
        <w:ind w:left="5853" w:hanging="170"/>
      </w:pPr>
      <w:rPr>
        <w:rFonts w:hint="default"/>
        <w:lang w:val="fr-FR" w:eastAsia="en-US" w:bidi="ar-SA"/>
      </w:rPr>
    </w:lvl>
    <w:lvl w:ilvl="7">
      <w:numFmt w:val="bullet"/>
      <w:lvlText w:val="•"/>
      <w:lvlJc w:val="left"/>
      <w:pPr>
        <w:ind w:left="6816" w:hanging="170"/>
      </w:pPr>
      <w:rPr>
        <w:rFonts w:hint="default"/>
        <w:lang w:val="fr-FR" w:eastAsia="en-US" w:bidi="ar-SA"/>
      </w:rPr>
    </w:lvl>
    <w:lvl w:ilvl="8">
      <w:numFmt w:val="bullet"/>
      <w:lvlText w:val="•"/>
      <w:lvlJc w:val="left"/>
      <w:pPr>
        <w:ind w:left="7778" w:hanging="170"/>
      </w:pPr>
      <w:rPr>
        <w:rFonts w:hint="default"/>
        <w:lang w:val="fr-FR" w:eastAsia="en-US" w:bidi="ar-SA"/>
      </w:rPr>
    </w:lvl>
  </w:abstractNum>
  <w:abstractNum w:abstractNumId="13" w15:restartNumberingAfterBreak="0">
    <w:nsid w:val="431D777A"/>
    <w:multiLevelType w:val="multilevel"/>
    <w:tmpl w:val="9886B66A"/>
    <w:lvl w:ilvl="0">
      <w:start w:val="2"/>
      <w:numFmt w:val="decimal"/>
      <w:lvlText w:val="%1"/>
      <w:lvlJc w:val="left"/>
      <w:pPr>
        <w:ind w:left="702" w:hanging="384"/>
      </w:pPr>
      <w:rPr>
        <w:rFonts w:hint="default"/>
        <w:lang w:val="fr-FR" w:eastAsia="en-US" w:bidi="ar-SA"/>
      </w:rPr>
    </w:lvl>
    <w:lvl w:ilvl="1">
      <w:start w:val="1"/>
      <w:numFmt w:val="decimal"/>
      <w:lvlText w:val="%1.%2."/>
      <w:lvlJc w:val="left"/>
      <w:pPr>
        <w:ind w:left="702" w:hanging="384"/>
      </w:pPr>
      <w:rPr>
        <w:rFonts w:asciiTheme="minorHAnsi" w:eastAsia="Arial Narrow" w:hAnsiTheme="minorHAnsi" w:cs="Arial Narrow" w:hint="default"/>
        <w:w w:val="99"/>
        <w:sz w:val="24"/>
        <w:szCs w:val="24"/>
        <w:lang w:val="fr-FR" w:eastAsia="en-US" w:bidi="ar-SA"/>
      </w:rPr>
    </w:lvl>
    <w:lvl w:ilvl="2">
      <w:numFmt w:val="bullet"/>
      <w:lvlText w:val="•"/>
      <w:lvlJc w:val="left"/>
      <w:pPr>
        <w:ind w:left="2500" w:hanging="384"/>
      </w:pPr>
      <w:rPr>
        <w:rFonts w:hint="default"/>
        <w:lang w:val="fr-FR" w:eastAsia="en-US" w:bidi="ar-SA"/>
      </w:rPr>
    </w:lvl>
    <w:lvl w:ilvl="3">
      <w:numFmt w:val="bullet"/>
      <w:lvlText w:val="•"/>
      <w:lvlJc w:val="left"/>
      <w:pPr>
        <w:ind w:left="3401" w:hanging="384"/>
      </w:pPr>
      <w:rPr>
        <w:rFonts w:hint="default"/>
        <w:lang w:val="fr-FR" w:eastAsia="en-US" w:bidi="ar-SA"/>
      </w:rPr>
    </w:lvl>
    <w:lvl w:ilvl="4">
      <w:numFmt w:val="bullet"/>
      <w:lvlText w:val="•"/>
      <w:lvlJc w:val="left"/>
      <w:pPr>
        <w:ind w:left="4301" w:hanging="384"/>
      </w:pPr>
      <w:rPr>
        <w:rFonts w:hint="default"/>
        <w:lang w:val="fr-FR" w:eastAsia="en-US" w:bidi="ar-SA"/>
      </w:rPr>
    </w:lvl>
    <w:lvl w:ilvl="5">
      <w:numFmt w:val="bullet"/>
      <w:lvlText w:val="•"/>
      <w:lvlJc w:val="left"/>
      <w:pPr>
        <w:ind w:left="5202" w:hanging="384"/>
      </w:pPr>
      <w:rPr>
        <w:rFonts w:hint="default"/>
        <w:lang w:val="fr-FR" w:eastAsia="en-US" w:bidi="ar-SA"/>
      </w:rPr>
    </w:lvl>
    <w:lvl w:ilvl="6">
      <w:numFmt w:val="bullet"/>
      <w:lvlText w:val="•"/>
      <w:lvlJc w:val="left"/>
      <w:pPr>
        <w:ind w:left="6102" w:hanging="384"/>
      </w:pPr>
      <w:rPr>
        <w:rFonts w:hint="default"/>
        <w:lang w:val="fr-FR" w:eastAsia="en-US" w:bidi="ar-SA"/>
      </w:rPr>
    </w:lvl>
    <w:lvl w:ilvl="7">
      <w:numFmt w:val="bullet"/>
      <w:lvlText w:val="•"/>
      <w:lvlJc w:val="left"/>
      <w:pPr>
        <w:ind w:left="7003" w:hanging="384"/>
      </w:pPr>
      <w:rPr>
        <w:rFonts w:hint="default"/>
        <w:lang w:val="fr-FR" w:eastAsia="en-US" w:bidi="ar-SA"/>
      </w:rPr>
    </w:lvl>
    <w:lvl w:ilvl="8">
      <w:numFmt w:val="bullet"/>
      <w:lvlText w:val="•"/>
      <w:lvlJc w:val="left"/>
      <w:pPr>
        <w:ind w:left="7903" w:hanging="384"/>
      </w:pPr>
      <w:rPr>
        <w:rFonts w:hint="default"/>
        <w:lang w:val="fr-FR" w:eastAsia="en-US" w:bidi="ar-SA"/>
      </w:rPr>
    </w:lvl>
  </w:abstractNum>
  <w:abstractNum w:abstractNumId="14" w15:restartNumberingAfterBreak="0">
    <w:nsid w:val="47C92806"/>
    <w:multiLevelType w:val="hybridMultilevel"/>
    <w:tmpl w:val="906AD986"/>
    <w:lvl w:ilvl="0" w:tplc="040C0001">
      <w:start w:val="1"/>
      <w:numFmt w:val="bullet"/>
      <w:lvlText w:val=""/>
      <w:lvlJc w:val="left"/>
      <w:pPr>
        <w:ind w:left="1038" w:hanging="360"/>
      </w:pPr>
      <w:rPr>
        <w:rFonts w:ascii="Symbol" w:hAnsi="Symbo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15" w15:restartNumberingAfterBreak="0">
    <w:nsid w:val="4CED7835"/>
    <w:multiLevelType w:val="hybridMultilevel"/>
    <w:tmpl w:val="AD340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323B59"/>
    <w:multiLevelType w:val="hybridMultilevel"/>
    <w:tmpl w:val="F79250AA"/>
    <w:lvl w:ilvl="0" w:tplc="E8DCBEA4">
      <w:start w:val="1"/>
      <w:numFmt w:val="lowerLetter"/>
      <w:lvlText w:val="%1)"/>
      <w:lvlJc w:val="left"/>
      <w:pPr>
        <w:ind w:left="548" w:hanging="231"/>
      </w:pPr>
      <w:rPr>
        <w:rFonts w:ascii="Arial Narrow" w:eastAsia="Arial Narrow" w:hAnsi="Arial Narrow" w:cs="Arial Narrow" w:hint="default"/>
        <w:w w:val="99"/>
        <w:sz w:val="24"/>
        <w:szCs w:val="24"/>
        <w:lang w:val="fr-FR" w:eastAsia="en-US" w:bidi="ar-SA"/>
      </w:rPr>
    </w:lvl>
    <w:lvl w:ilvl="1" w:tplc="2C30790C">
      <w:numFmt w:val="bullet"/>
      <w:lvlText w:val="•"/>
      <w:lvlJc w:val="left"/>
      <w:pPr>
        <w:ind w:left="1456" w:hanging="231"/>
      </w:pPr>
      <w:rPr>
        <w:rFonts w:hint="default"/>
        <w:lang w:val="fr-FR" w:eastAsia="en-US" w:bidi="ar-SA"/>
      </w:rPr>
    </w:lvl>
    <w:lvl w:ilvl="2" w:tplc="26E8EF26">
      <w:numFmt w:val="bullet"/>
      <w:lvlText w:val="•"/>
      <w:lvlJc w:val="left"/>
      <w:pPr>
        <w:ind w:left="2372" w:hanging="231"/>
      </w:pPr>
      <w:rPr>
        <w:rFonts w:hint="default"/>
        <w:lang w:val="fr-FR" w:eastAsia="en-US" w:bidi="ar-SA"/>
      </w:rPr>
    </w:lvl>
    <w:lvl w:ilvl="3" w:tplc="2F9AA7C2">
      <w:numFmt w:val="bullet"/>
      <w:lvlText w:val="•"/>
      <w:lvlJc w:val="left"/>
      <w:pPr>
        <w:ind w:left="3289" w:hanging="231"/>
      </w:pPr>
      <w:rPr>
        <w:rFonts w:hint="default"/>
        <w:lang w:val="fr-FR" w:eastAsia="en-US" w:bidi="ar-SA"/>
      </w:rPr>
    </w:lvl>
    <w:lvl w:ilvl="4" w:tplc="52BC6828">
      <w:numFmt w:val="bullet"/>
      <w:lvlText w:val="•"/>
      <w:lvlJc w:val="left"/>
      <w:pPr>
        <w:ind w:left="4205" w:hanging="231"/>
      </w:pPr>
      <w:rPr>
        <w:rFonts w:hint="default"/>
        <w:lang w:val="fr-FR" w:eastAsia="en-US" w:bidi="ar-SA"/>
      </w:rPr>
    </w:lvl>
    <w:lvl w:ilvl="5" w:tplc="5E1A90B8">
      <w:numFmt w:val="bullet"/>
      <w:lvlText w:val="•"/>
      <w:lvlJc w:val="left"/>
      <w:pPr>
        <w:ind w:left="5122" w:hanging="231"/>
      </w:pPr>
      <w:rPr>
        <w:rFonts w:hint="default"/>
        <w:lang w:val="fr-FR" w:eastAsia="en-US" w:bidi="ar-SA"/>
      </w:rPr>
    </w:lvl>
    <w:lvl w:ilvl="6" w:tplc="4DD2DC14">
      <w:numFmt w:val="bullet"/>
      <w:lvlText w:val="•"/>
      <w:lvlJc w:val="left"/>
      <w:pPr>
        <w:ind w:left="6038" w:hanging="231"/>
      </w:pPr>
      <w:rPr>
        <w:rFonts w:hint="default"/>
        <w:lang w:val="fr-FR" w:eastAsia="en-US" w:bidi="ar-SA"/>
      </w:rPr>
    </w:lvl>
    <w:lvl w:ilvl="7" w:tplc="6F546C12">
      <w:numFmt w:val="bullet"/>
      <w:lvlText w:val="•"/>
      <w:lvlJc w:val="left"/>
      <w:pPr>
        <w:ind w:left="6955" w:hanging="231"/>
      </w:pPr>
      <w:rPr>
        <w:rFonts w:hint="default"/>
        <w:lang w:val="fr-FR" w:eastAsia="en-US" w:bidi="ar-SA"/>
      </w:rPr>
    </w:lvl>
    <w:lvl w:ilvl="8" w:tplc="7602BC4A">
      <w:numFmt w:val="bullet"/>
      <w:lvlText w:val="•"/>
      <w:lvlJc w:val="left"/>
      <w:pPr>
        <w:ind w:left="7871" w:hanging="231"/>
      </w:pPr>
      <w:rPr>
        <w:rFonts w:hint="default"/>
        <w:lang w:val="fr-FR" w:eastAsia="en-US" w:bidi="ar-SA"/>
      </w:rPr>
    </w:lvl>
  </w:abstractNum>
  <w:abstractNum w:abstractNumId="17" w15:restartNumberingAfterBreak="0">
    <w:nsid w:val="509D51D3"/>
    <w:multiLevelType w:val="hybridMultilevel"/>
    <w:tmpl w:val="BB961FE2"/>
    <w:lvl w:ilvl="0" w:tplc="BC28001E">
      <w:numFmt w:val="bullet"/>
      <w:lvlText w:val="-"/>
      <w:lvlJc w:val="left"/>
      <w:pPr>
        <w:ind w:left="678" w:hanging="360"/>
      </w:pPr>
      <w:rPr>
        <w:rFonts w:ascii="Times New Roman" w:eastAsia="Times New Roman" w:hAnsi="Times New Roman" w:cs="Times New Roman" w:hint="default"/>
        <w:spacing w:val="-1"/>
        <w:w w:val="99"/>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670F75"/>
    <w:multiLevelType w:val="hybridMultilevel"/>
    <w:tmpl w:val="7F2E7838"/>
    <w:lvl w:ilvl="0" w:tplc="5FF24D6E">
      <w:numFmt w:val="bullet"/>
      <w:lvlText w:val="-"/>
      <w:lvlJc w:val="left"/>
      <w:pPr>
        <w:ind w:left="494" w:hanging="176"/>
      </w:pPr>
      <w:rPr>
        <w:rFonts w:ascii="Arial Narrow" w:eastAsia="Arial Narrow" w:hAnsi="Arial Narrow" w:cs="Arial Narrow" w:hint="default"/>
        <w:spacing w:val="-1"/>
        <w:w w:val="99"/>
        <w:sz w:val="24"/>
        <w:szCs w:val="24"/>
        <w:lang w:val="fr-FR" w:eastAsia="en-US" w:bidi="ar-SA"/>
      </w:rPr>
    </w:lvl>
    <w:lvl w:ilvl="1" w:tplc="09962112">
      <w:numFmt w:val="bullet"/>
      <w:lvlText w:val="•"/>
      <w:lvlJc w:val="left"/>
      <w:pPr>
        <w:ind w:left="1420" w:hanging="176"/>
      </w:pPr>
      <w:rPr>
        <w:rFonts w:hint="default"/>
        <w:lang w:val="fr-FR" w:eastAsia="en-US" w:bidi="ar-SA"/>
      </w:rPr>
    </w:lvl>
    <w:lvl w:ilvl="2" w:tplc="F4669F30">
      <w:numFmt w:val="bullet"/>
      <w:lvlText w:val="•"/>
      <w:lvlJc w:val="left"/>
      <w:pPr>
        <w:ind w:left="2340" w:hanging="176"/>
      </w:pPr>
      <w:rPr>
        <w:rFonts w:hint="default"/>
        <w:lang w:val="fr-FR" w:eastAsia="en-US" w:bidi="ar-SA"/>
      </w:rPr>
    </w:lvl>
    <w:lvl w:ilvl="3" w:tplc="A0DEFE72">
      <w:numFmt w:val="bullet"/>
      <w:lvlText w:val="•"/>
      <w:lvlJc w:val="left"/>
      <w:pPr>
        <w:ind w:left="3261" w:hanging="176"/>
      </w:pPr>
      <w:rPr>
        <w:rFonts w:hint="default"/>
        <w:lang w:val="fr-FR" w:eastAsia="en-US" w:bidi="ar-SA"/>
      </w:rPr>
    </w:lvl>
    <w:lvl w:ilvl="4" w:tplc="ED30F38E">
      <w:numFmt w:val="bullet"/>
      <w:lvlText w:val="•"/>
      <w:lvlJc w:val="left"/>
      <w:pPr>
        <w:ind w:left="4181" w:hanging="176"/>
      </w:pPr>
      <w:rPr>
        <w:rFonts w:hint="default"/>
        <w:lang w:val="fr-FR" w:eastAsia="en-US" w:bidi="ar-SA"/>
      </w:rPr>
    </w:lvl>
    <w:lvl w:ilvl="5" w:tplc="46DA7BF0">
      <w:numFmt w:val="bullet"/>
      <w:lvlText w:val="•"/>
      <w:lvlJc w:val="left"/>
      <w:pPr>
        <w:ind w:left="5102" w:hanging="176"/>
      </w:pPr>
      <w:rPr>
        <w:rFonts w:hint="default"/>
        <w:lang w:val="fr-FR" w:eastAsia="en-US" w:bidi="ar-SA"/>
      </w:rPr>
    </w:lvl>
    <w:lvl w:ilvl="6" w:tplc="40161128">
      <w:numFmt w:val="bullet"/>
      <w:lvlText w:val="•"/>
      <w:lvlJc w:val="left"/>
      <w:pPr>
        <w:ind w:left="6022" w:hanging="176"/>
      </w:pPr>
      <w:rPr>
        <w:rFonts w:hint="default"/>
        <w:lang w:val="fr-FR" w:eastAsia="en-US" w:bidi="ar-SA"/>
      </w:rPr>
    </w:lvl>
    <w:lvl w:ilvl="7" w:tplc="8F48542C">
      <w:numFmt w:val="bullet"/>
      <w:lvlText w:val="•"/>
      <w:lvlJc w:val="left"/>
      <w:pPr>
        <w:ind w:left="6943" w:hanging="176"/>
      </w:pPr>
      <w:rPr>
        <w:rFonts w:hint="default"/>
        <w:lang w:val="fr-FR" w:eastAsia="en-US" w:bidi="ar-SA"/>
      </w:rPr>
    </w:lvl>
    <w:lvl w:ilvl="8" w:tplc="90C41D60">
      <w:numFmt w:val="bullet"/>
      <w:lvlText w:val="•"/>
      <w:lvlJc w:val="left"/>
      <w:pPr>
        <w:ind w:left="7863" w:hanging="176"/>
      </w:pPr>
      <w:rPr>
        <w:rFonts w:hint="default"/>
        <w:lang w:val="fr-FR" w:eastAsia="en-US" w:bidi="ar-SA"/>
      </w:rPr>
    </w:lvl>
  </w:abstractNum>
  <w:abstractNum w:abstractNumId="19" w15:restartNumberingAfterBreak="0">
    <w:nsid w:val="58B25E6F"/>
    <w:multiLevelType w:val="multilevel"/>
    <w:tmpl w:val="925ECAF2"/>
    <w:lvl w:ilvl="0">
      <w:start w:val="1"/>
      <w:numFmt w:val="decimal"/>
      <w:lvlText w:val="%1"/>
      <w:lvlJc w:val="left"/>
      <w:pPr>
        <w:ind w:left="1027" w:hanging="709"/>
      </w:pPr>
      <w:rPr>
        <w:rFonts w:hint="default"/>
        <w:lang w:val="fr-FR" w:eastAsia="en-US" w:bidi="ar-SA"/>
      </w:rPr>
    </w:lvl>
    <w:lvl w:ilvl="1">
      <w:start w:val="1"/>
      <w:numFmt w:val="decimal"/>
      <w:lvlText w:val="%1.%2."/>
      <w:lvlJc w:val="left"/>
      <w:pPr>
        <w:ind w:left="1027" w:hanging="709"/>
      </w:pPr>
      <w:rPr>
        <w:rFonts w:asciiTheme="minorHAnsi" w:eastAsia="Arial Narrow" w:hAnsiTheme="minorHAnsi" w:cs="Arial Narrow" w:hint="default"/>
        <w:spacing w:val="-1"/>
        <w:w w:val="99"/>
        <w:sz w:val="24"/>
        <w:szCs w:val="24"/>
        <w:lang w:val="fr-FR" w:eastAsia="en-US" w:bidi="ar-SA"/>
      </w:rPr>
    </w:lvl>
    <w:lvl w:ilvl="2">
      <w:numFmt w:val="bullet"/>
      <w:lvlText w:val="-"/>
      <w:lvlJc w:val="left"/>
      <w:pPr>
        <w:ind w:left="1038" w:hanging="121"/>
      </w:pPr>
      <w:rPr>
        <w:rFonts w:ascii="Arial Narrow" w:eastAsia="Arial Narrow" w:hAnsi="Arial Narrow" w:cs="Arial Narrow" w:hint="default"/>
        <w:w w:val="99"/>
        <w:sz w:val="24"/>
        <w:szCs w:val="24"/>
        <w:lang w:val="fr-FR" w:eastAsia="en-US" w:bidi="ar-SA"/>
      </w:rPr>
    </w:lvl>
    <w:lvl w:ilvl="3">
      <w:numFmt w:val="bullet"/>
      <w:lvlText w:val="•"/>
      <w:lvlJc w:val="left"/>
      <w:pPr>
        <w:ind w:left="2123" w:hanging="121"/>
      </w:pPr>
      <w:rPr>
        <w:rFonts w:hint="default"/>
        <w:lang w:val="fr-FR" w:eastAsia="en-US" w:bidi="ar-SA"/>
      </w:rPr>
    </w:lvl>
    <w:lvl w:ilvl="4">
      <w:numFmt w:val="bullet"/>
      <w:lvlText w:val="•"/>
      <w:lvlJc w:val="left"/>
      <w:pPr>
        <w:ind w:left="3206" w:hanging="121"/>
      </w:pPr>
      <w:rPr>
        <w:rFonts w:hint="default"/>
        <w:lang w:val="fr-FR" w:eastAsia="en-US" w:bidi="ar-SA"/>
      </w:rPr>
    </w:lvl>
    <w:lvl w:ilvl="5">
      <w:numFmt w:val="bullet"/>
      <w:lvlText w:val="•"/>
      <w:lvlJc w:val="left"/>
      <w:pPr>
        <w:ind w:left="4289" w:hanging="121"/>
      </w:pPr>
      <w:rPr>
        <w:rFonts w:hint="default"/>
        <w:lang w:val="fr-FR" w:eastAsia="en-US" w:bidi="ar-SA"/>
      </w:rPr>
    </w:lvl>
    <w:lvl w:ilvl="6">
      <w:numFmt w:val="bullet"/>
      <w:lvlText w:val="•"/>
      <w:lvlJc w:val="left"/>
      <w:pPr>
        <w:ind w:left="5372" w:hanging="121"/>
      </w:pPr>
      <w:rPr>
        <w:rFonts w:hint="default"/>
        <w:lang w:val="fr-FR" w:eastAsia="en-US" w:bidi="ar-SA"/>
      </w:rPr>
    </w:lvl>
    <w:lvl w:ilvl="7">
      <w:numFmt w:val="bullet"/>
      <w:lvlText w:val="•"/>
      <w:lvlJc w:val="left"/>
      <w:pPr>
        <w:ind w:left="6455" w:hanging="121"/>
      </w:pPr>
      <w:rPr>
        <w:rFonts w:hint="default"/>
        <w:lang w:val="fr-FR" w:eastAsia="en-US" w:bidi="ar-SA"/>
      </w:rPr>
    </w:lvl>
    <w:lvl w:ilvl="8">
      <w:numFmt w:val="bullet"/>
      <w:lvlText w:val="•"/>
      <w:lvlJc w:val="left"/>
      <w:pPr>
        <w:ind w:left="7538" w:hanging="121"/>
      </w:pPr>
      <w:rPr>
        <w:rFonts w:hint="default"/>
        <w:lang w:val="fr-FR" w:eastAsia="en-US" w:bidi="ar-SA"/>
      </w:rPr>
    </w:lvl>
  </w:abstractNum>
  <w:abstractNum w:abstractNumId="20" w15:restartNumberingAfterBreak="0">
    <w:nsid w:val="5D332D8A"/>
    <w:multiLevelType w:val="hybridMultilevel"/>
    <w:tmpl w:val="8C86558E"/>
    <w:lvl w:ilvl="0" w:tplc="031A5BF0">
      <w:start w:val="13"/>
      <w:numFmt w:val="bullet"/>
      <w:lvlText w:val=""/>
      <w:lvlJc w:val="left"/>
      <w:pPr>
        <w:ind w:left="1038" w:hanging="360"/>
      </w:pPr>
      <w:rPr>
        <w:rFonts w:ascii="Wingdings" w:eastAsia="Arial Narrow" w:hAnsi="Wingdings" w:cs="Arial Narrow"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21" w15:restartNumberingAfterBreak="0">
    <w:nsid w:val="62272C27"/>
    <w:multiLevelType w:val="multilevel"/>
    <w:tmpl w:val="119AA1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C87F92"/>
    <w:multiLevelType w:val="hybridMultilevel"/>
    <w:tmpl w:val="99304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BF136D"/>
    <w:multiLevelType w:val="hybridMultilevel"/>
    <w:tmpl w:val="5FD49B8A"/>
    <w:lvl w:ilvl="0" w:tplc="4A2ABE26">
      <w:start w:val="1"/>
      <w:numFmt w:val="decimal"/>
      <w:lvlText w:val="%1."/>
      <w:lvlJc w:val="left"/>
      <w:pPr>
        <w:ind w:left="560" w:hanging="360"/>
      </w:pPr>
      <w:rPr>
        <w:rFonts w:hint="default"/>
        <w:sz w:val="24"/>
      </w:rPr>
    </w:lvl>
    <w:lvl w:ilvl="1" w:tplc="040C0019" w:tentative="1">
      <w:start w:val="1"/>
      <w:numFmt w:val="lowerLetter"/>
      <w:lvlText w:val="%2."/>
      <w:lvlJc w:val="left"/>
      <w:pPr>
        <w:ind w:left="1280" w:hanging="360"/>
      </w:pPr>
    </w:lvl>
    <w:lvl w:ilvl="2" w:tplc="040C001B" w:tentative="1">
      <w:start w:val="1"/>
      <w:numFmt w:val="lowerRoman"/>
      <w:lvlText w:val="%3."/>
      <w:lvlJc w:val="right"/>
      <w:pPr>
        <w:ind w:left="2000" w:hanging="180"/>
      </w:pPr>
    </w:lvl>
    <w:lvl w:ilvl="3" w:tplc="040C000F" w:tentative="1">
      <w:start w:val="1"/>
      <w:numFmt w:val="decimal"/>
      <w:lvlText w:val="%4."/>
      <w:lvlJc w:val="left"/>
      <w:pPr>
        <w:ind w:left="2720" w:hanging="360"/>
      </w:pPr>
    </w:lvl>
    <w:lvl w:ilvl="4" w:tplc="040C0019" w:tentative="1">
      <w:start w:val="1"/>
      <w:numFmt w:val="lowerLetter"/>
      <w:lvlText w:val="%5."/>
      <w:lvlJc w:val="left"/>
      <w:pPr>
        <w:ind w:left="3440" w:hanging="360"/>
      </w:pPr>
    </w:lvl>
    <w:lvl w:ilvl="5" w:tplc="040C001B" w:tentative="1">
      <w:start w:val="1"/>
      <w:numFmt w:val="lowerRoman"/>
      <w:lvlText w:val="%6."/>
      <w:lvlJc w:val="right"/>
      <w:pPr>
        <w:ind w:left="4160" w:hanging="180"/>
      </w:pPr>
    </w:lvl>
    <w:lvl w:ilvl="6" w:tplc="040C000F" w:tentative="1">
      <w:start w:val="1"/>
      <w:numFmt w:val="decimal"/>
      <w:lvlText w:val="%7."/>
      <w:lvlJc w:val="left"/>
      <w:pPr>
        <w:ind w:left="4880" w:hanging="360"/>
      </w:pPr>
    </w:lvl>
    <w:lvl w:ilvl="7" w:tplc="040C0019" w:tentative="1">
      <w:start w:val="1"/>
      <w:numFmt w:val="lowerLetter"/>
      <w:lvlText w:val="%8."/>
      <w:lvlJc w:val="left"/>
      <w:pPr>
        <w:ind w:left="5600" w:hanging="360"/>
      </w:pPr>
    </w:lvl>
    <w:lvl w:ilvl="8" w:tplc="040C001B" w:tentative="1">
      <w:start w:val="1"/>
      <w:numFmt w:val="lowerRoman"/>
      <w:lvlText w:val="%9."/>
      <w:lvlJc w:val="right"/>
      <w:pPr>
        <w:ind w:left="6320" w:hanging="180"/>
      </w:pPr>
    </w:lvl>
  </w:abstractNum>
  <w:abstractNum w:abstractNumId="24" w15:restartNumberingAfterBreak="0">
    <w:nsid w:val="708326C1"/>
    <w:multiLevelType w:val="hybridMultilevel"/>
    <w:tmpl w:val="F4C4C3DE"/>
    <w:lvl w:ilvl="0" w:tplc="AEC2C318">
      <w:numFmt w:val="bullet"/>
      <w:lvlText w:val="-"/>
      <w:lvlJc w:val="left"/>
      <w:pPr>
        <w:ind w:left="498" w:hanging="121"/>
      </w:pPr>
      <w:rPr>
        <w:rFonts w:ascii="Arial Narrow" w:eastAsia="Arial Narrow" w:hAnsi="Arial Narrow" w:cs="Arial Narrow" w:hint="default"/>
        <w:spacing w:val="-1"/>
        <w:w w:val="99"/>
        <w:sz w:val="24"/>
        <w:szCs w:val="24"/>
        <w:lang w:val="fr-FR" w:eastAsia="en-US" w:bidi="ar-SA"/>
      </w:rPr>
    </w:lvl>
    <w:lvl w:ilvl="1" w:tplc="205A9FB2">
      <w:numFmt w:val="bullet"/>
      <w:lvlText w:val="•"/>
      <w:lvlJc w:val="left"/>
      <w:pPr>
        <w:ind w:left="1420" w:hanging="121"/>
      </w:pPr>
      <w:rPr>
        <w:rFonts w:hint="default"/>
        <w:lang w:val="fr-FR" w:eastAsia="en-US" w:bidi="ar-SA"/>
      </w:rPr>
    </w:lvl>
    <w:lvl w:ilvl="2" w:tplc="223A781C">
      <w:numFmt w:val="bullet"/>
      <w:lvlText w:val="•"/>
      <w:lvlJc w:val="left"/>
      <w:pPr>
        <w:ind w:left="2340" w:hanging="121"/>
      </w:pPr>
      <w:rPr>
        <w:rFonts w:hint="default"/>
        <w:lang w:val="fr-FR" w:eastAsia="en-US" w:bidi="ar-SA"/>
      </w:rPr>
    </w:lvl>
    <w:lvl w:ilvl="3" w:tplc="2A2097E6">
      <w:numFmt w:val="bullet"/>
      <w:lvlText w:val="•"/>
      <w:lvlJc w:val="left"/>
      <w:pPr>
        <w:ind w:left="3261" w:hanging="121"/>
      </w:pPr>
      <w:rPr>
        <w:rFonts w:hint="default"/>
        <w:lang w:val="fr-FR" w:eastAsia="en-US" w:bidi="ar-SA"/>
      </w:rPr>
    </w:lvl>
    <w:lvl w:ilvl="4" w:tplc="ED547382">
      <w:numFmt w:val="bullet"/>
      <w:lvlText w:val="•"/>
      <w:lvlJc w:val="left"/>
      <w:pPr>
        <w:ind w:left="4181" w:hanging="121"/>
      </w:pPr>
      <w:rPr>
        <w:rFonts w:hint="default"/>
        <w:lang w:val="fr-FR" w:eastAsia="en-US" w:bidi="ar-SA"/>
      </w:rPr>
    </w:lvl>
    <w:lvl w:ilvl="5" w:tplc="B180F896">
      <w:numFmt w:val="bullet"/>
      <w:lvlText w:val="•"/>
      <w:lvlJc w:val="left"/>
      <w:pPr>
        <w:ind w:left="5102" w:hanging="121"/>
      </w:pPr>
      <w:rPr>
        <w:rFonts w:hint="default"/>
        <w:lang w:val="fr-FR" w:eastAsia="en-US" w:bidi="ar-SA"/>
      </w:rPr>
    </w:lvl>
    <w:lvl w:ilvl="6" w:tplc="234A41AC">
      <w:numFmt w:val="bullet"/>
      <w:lvlText w:val="•"/>
      <w:lvlJc w:val="left"/>
      <w:pPr>
        <w:ind w:left="6022" w:hanging="121"/>
      </w:pPr>
      <w:rPr>
        <w:rFonts w:hint="default"/>
        <w:lang w:val="fr-FR" w:eastAsia="en-US" w:bidi="ar-SA"/>
      </w:rPr>
    </w:lvl>
    <w:lvl w:ilvl="7" w:tplc="DE4CCE40">
      <w:numFmt w:val="bullet"/>
      <w:lvlText w:val="•"/>
      <w:lvlJc w:val="left"/>
      <w:pPr>
        <w:ind w:left="6943" w:hanging="121"/>
      </w:pPr>
      <w:rPr>
        <w:rFonts w:hint="default"/>
        <w:lang w:val="fr-FR" w:eastAsia="en-US" w:bidi="ar-SA"/>
      </w:rPr>
    </w:lvl>
    <w:lvl w:ilvl="8" w:tplc="FBC204B8">
      <w:numFmt w:val="bullet"/>
      <w:lvlText w:val="•"/>
      <w:lvlJc w:val="left"/>
      <w:pPr>
        <w:ind w:left="7863" w:hanging="121"/>
      </w:pPr>
      <w:rPr>
        <w:rFonts w:hint="default"/>
        <w:lang w:val="fr-FR" w:eastAsia="en-US" w:bidi="ar-SA"/>
      </w:rPr>
    </w:lvl>
  </w:abstractNum>
  <w:abstractNum w:abstractNumId="25" w15:restartNumberingAfterBreak="0">
    <w:nsid w:val="73056359"/>
    <w:multiLevelType w:val="multilevel"/>
    <w:tmpl w:val="3B9889B2"/>
    <w:lvl w:ilvl="0">
      <w:start w:val="9"/>
      <w:numFmt w:val="decimal"/>
      <w:lvlText w:val="%1"/>
      <w:lvlJc w:val="left"/>
      <w:pPr>
        <w:ind w:left="756" w:hanging="439"/>
      </w:pPr>
      <w:rPr>
        <w:rFonts w:hint="default"/>
        <w:lang w:val="fr-FR" w:eastAsia="en-US" w:bidi="ar-SA"/>
      </w:rPr>
    </w:lvl>
    <w:lvl w:ilvl="1">
      <w:start w:val="2"/>
      <w:numFmt w:val="decimal"/>
      <w:lvlText w:val="%1.%2."/>
      <w:lvlJc w:val="left"/>
      <w:pPr>
        <w:ind w:left="756" w:hanging="439"/>
      </w:pPr>
      <w:rPr>
        <w:rFonts w:ascii="Arial Narrow" w:eastAsia="Arial Narrow" w:hAnsi="Arial Narrow" w:cs="Arial Narrow" w:hint="default"/>
        <w:spacing w:val="-1"/>
        <w:w w:val="99"/>
        <w:sz w:val="24"/>
        <w:szCs w:val="24"/>
        <w:lang w:val="fr-FR" w:eastAsia="en-US" w:bidi="ar-SA"/>
      </w:rPr>
    </w:lvl>
    <w:lvl w:ilvl="2">
      <w:start w:val="1"/>
      <w:numFmt w:val="decimal"/>
      <w:lvlText w:val="%1.%2.%3."/>
      <w:lvlJc w:val="left"/>
      <w:pPr>
        <w:ind w:left="318" w:hanging="630"/>
      </w:pPr>
      <w:rPr>
        <w:rFonts w:ascii="Arial Narrow" w:eastAsia="Arial Narrow" w:hAnsi="Arial Narrow" w:cs="Arial Narrow" w:hint="default"/>
        <w:w w:val="99"/>
        <w:sz w:val="24"/>
        <w:szCs w:val="24"/>
        <w:lang w:val="fr-FR" w:eastAsia="en-US" w:bidi="ar-SA"/>
      </w:rPr>
    </w:lvl>
    <w:lvl w:ilvl="3">
      <w:numFmt w:val="bullet"/>
      <w:lvlText w:val="•"/>
      <w:lvlJc w:val="left"/>
      <w:pPr>
        <w:ind w:left="2747" w:hanging="630"/>
      </w:pPr>
      <w:rPr>
        <w:rFonts w:hint="default"/>
        <w:lang w:val="fr-FR" w:eastAsia="en-US" w:bidi="ar-SA"/>
      </w:rPr>
    </w:lvl>
    <w:lvl w:ilvl="4">
      <w:numFmt w:val="bullet"/>
      <w:lvlText w:val="•"/>
      <w:lvlJc w:val="left"/>
      <w:pPr>
        <w:ind w:left="3741" w:hanging="630"/>
      </w:pPr>
      <w:rPr>
        <w:rFonts w:hint="default"/>
        <w:lang w:val="fr-FR" w:eastAsia="en-US" w:bidi="ar-SA"/>
      </w:rPr>
    </w:lvl>
    <w:lvl w:ilvl="5">
      <w:numFmt w:val="bullet"/>
      <w:lvlText w:val="•"/>
      <w:lvlJc w:val="left"/>
      <w:pPr>
        <w:ind w:left="4735" w:hanging="630"/>
      </w:pPr>
      <w:rPr>
        <w:rFonts w:hint="default"/>
        <w:lang w:val="fr-FR" w:eastAsia="en-US" w:bidi="ar-SA"/>
      </w:rPr>
    </w:lvl>
    <w:lvl w:ilvl="6">
      <w:numFmt w:val="bullet"/>
      <w:lvlText w:val="•"/>
      <w:lvlJc w:val="left"/>
      <w:pPr>
        <w:ind w:left="5729" w:hanging="630"/>
      </w:pPr>
      <w:rPr>
        <w:rFonts w:hint="default"/>
        <w:lang w:val="fr-FR" w:eastAsia="en-US" w:bidi="ar-SA"/>
      </w:rPr>
    </w:lvl>
    <w:lvl w:ilvl="7">
      <w:numFmt w:val="bullet"/>
      <w:lvlText w:val="•"/>
      <w:lvlJc w:val="left"/>
      <w:pPr>
        <w:ind w:left="6722" w:hanging="630"/>
      </w:pPr>
      <w:rPr>
        <w:rFonts w:hint="default"/>
        <w:lang w:val="fr-FR" w:eastAsia="en-US" w:bidi="ar-SA"/>
      </w:rPr>
    </w:lvl>
    <w:lvl w:ilvl="8">
      <w:numFmt w:val="bullet"/>
      <w:lvlText w:val="•"/>
      <w:lvlJc w:val="left"/>
      <w:pPr>
        <w:ind w:left="7716" w:hanging="630"/>
      </w:pPr>
      <w:rPr>
        <w:rFonts w:hint="default"/>
        <w:lang w:val="fr-FR" w:eastAsia="en-US" w:bidi="ar-SA"/>
      </w:rPr>
    </w:lvl>
  </w:abstractNum>
  <w:abstractNum w:abstractNumId="26" w15:restartNumberingAfterBreak="0">
    <w:nsid w:val="74D25D71"/>
    <w:multiLevelType w:val="multilevel"/>
    <w:tmpl w:val="FEC20C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7B371B"/>
    <w:multiLevelType w:val="hybridMultilevel"/>
    <w:tmpl w:val="82AA42F4"/>
    <w:lvl w:ilvl="0" w:tplc="040C0001">
      <w:start w:val="1"/>
      <w:numFmt w:val="bullet"/>
      <w:lvlText w:val=""/>
      <w:lvlJc w:val="left"/>
      <w:pPr>
        <w:ind w:left="678" w:hanging="360"/>
      </w:pPr>
      <w:rPr>
        <w:rFonts w:ascii="Symbol" w:hAnsi="Symbol" w:hint="default"/>
        <w:spacing w:val="-1"/>
        <w:w w:val="99"/>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DC2EA8"/>
    <w:multiLevelType w:val="multilevel"/>
    <w:tmpl w:val="61046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1B3E21"/>
    <w:multiLevelType w:val="hybridMultilevel"/>
    <w:tmpl w:val="EE98CE86"/>
    <w:lvl w:ilvl="0" w:tplc="3272A13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8"/>
  </w:num>
  <w:num w:numId="2">
    <w:abstractNumId w:val="8"/>
  </w:num>
  <w:num w:numId="3">
    <w:abstractNumId w:val="25"/>
  </w:num>
  <w:num w:numId="4">
    <w:abstractNumId w:val="16"/>
  </w:num>
  <w:num w:numId="5">
    <w:abstractNumId w:val="24"/>
  </w:num>
  <w:num w:numId="6">
    <w:abstractNumId w:val="9"/>
  </w:num>
  <w:num w:numId="7">
    <w:abstractNumId w:val="3"/>
  </w:num>
  <w:num w:numId="8">
    <w:abstractNumId w:val="12"/>
  </w:num>
  <w:num w:numId="9">
    <w:abstractNumId w:val="5"/>
  </w:num>
  <w:num w:numId="10">
    <w:abstractNumId w:val="13"/>
  </w:num>
  <w:num w:numId="11">
    <w:abstractNumId w:val="19"/>
  </w:num>
  <w:num w:numId="12">
    <w:abstractNumId w:val="1"/>
  </w:num>
  <w:num w:numId="13">
    <w:abstractNumId w:val="20"/>
  </w:num>
  <w:num w:numId="14">
    <w:abstractNumId w:val="14"/>
  </w:num>
  <w:num w:numId="15">
    <w:abstractNumId w:val="4"/>
  </w:num>
  <w:num w:numId="16">
    <w:abstractNumId w:val="17"/>
  </w:num>
  <w:num w:numId="17">
    <w:abstractNumId w:val="27"/>
  </w:num>
  <w:num w:numId="18">
    <w:abstractNumId w:val="26"/>
  </w:num>
  <w:num w:numId="19">
    <w:abstractNumId w:val="28"/>
  </w:num>
  <w:num w:numId="20">
    <w:abstractNumId w:val="6"/>
  </w:num>
  <w:num w:numId="21">
    <w:abstractNumId w:val="21"/>
  </w:num>
  <w:num w:numId="22">
    <w:abstractNumId w:val="23"/>
  </w:num>
  <w:num w:numId="23">
    <w:abstractNumId w:val="7"/>
  </w:num>
  <w:num w:numId="24">
    <w:abstractNumId w:val="0"/>
  </w:num>
  <w:num w:numId="25">
    <w:abstractNumId w:val="10"/>
  </w:num>
  <w:num w:numId="26">
    <w:abstractNumId w:val="22"/>
  </w:num>
  <w:num w:numId="27">
    <w:abstractNumId w:val="2"/>
  </w:num>
  <w:num w:numId="28">
    <w:abstractNumId w:val="15"/>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27"/>
    <w:rsid w:val="00016C51"/>
    <w:rsid w:val="000248D9"/>
    <w:rsid w:val="00045A41"/>
    <w:rsid w:val="00051144"/>
    <w:rsid w:val="000912C4"/>
    <w:rsid w:val="00104164"/>
    <w:rsid w:val="001A0213"/>
    <w:rsid w:val="001D41F1"/>
    <w:rsid w:val="001F7D9E"/>
    <w:rsid w:val="00226220"/>
    <w:rsid w:val="00274FEF"/>
    <w:rsid w:val="002D6D1C"/>
    <w:rsid w:val="002E67C1"/>
    <w:rsid w:val="00314F04"/>
    <w:rsid w:val="00316DF0"/>
    <w:rsid w:val="00323BD8"/>
    <w:rsid w:val="003325A4"/>
    <w:rsid w:val="00356864"/>
    <w:rsid w:val="00383E83"/>
    <w:rsid w:val="003B177C"/>
    <w:rsid w:val="004219C9"/>
    <w:rsid w:val="0044442F"/>
    <w:rsid w:val="004461AE"/>
    <w:rsid w:val="004A1D26"/>
    <w:rsid w:val="00595691"/>
    <w:rsid w:val="00644E6D"/>
    <w:rsid w:val="00670603"/>
    <w:rsid w:val="00692576"/>
    <w:rsid w:val="0069590C"/>
    <w:rsid w:val="0074296A"/>
    <w:rsid w:val="0076633C"/>
    <w:rsid w:val="00790264"/>
    <w:rsid w:val="007C50A8"/>
    <w:rsid w:val="007D7A27"/>
    <w:rsid w:val="0082305E"/>
    <w:rsid w:val="0085220E"/>
    <w:rsid w:val="0087280B"/>
    <w:rsid w:val="008C7E16"/>
    <w:rsid w:val="00907EA6"/>
    <w:rsid w:val="0092776D"/>
    <w:rsid w:val="009309AE"/>
    <w:rsid w:val="00936201"/>
    <w:rsid w:val="00957659"/>
    <w:rsid w:val="009B2682"/>
    <w:rsid w:val="00A026FE"/>
    <w:rsid w:val="00AA0827"/>
    <w:rsid w:val="00AE51EF"/>
    <w:rsid w:val="00B20D84"/>
    <w:rsid w:val="00B72A33"/>
    <w:rsid w:val="00B87B43"/>
    <w:rsid w:val="00BB0ECD"/>
    <w:rsid w:val="00C14579"/>
    <w:rsid w:val="00C15B98"/>
    <w:rsid w:val="00C30784"/>
    <w:rsid w:val="00CF41B5"/>
    <w:rsid w:val="00D12454"/>
    <w:rsid w:val="00DF1DAF"/>
    <w:rsid w:val="00E92DE8"/>
    <w:rsid w:val="00EB18ED"/>
    <w:rsid w:val="00ED11EA"/>
    <w:rsid w:val="00EE60E9"/>
    <w:rsid w:val="00F32549"/>
    <w:rsid w:val="00F44C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7028F"/>
  <w15:docId w15:val="{243C71D8-93F5-4E42-9350-0FCA760D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fr-FR"/>
    </w:rPr>
  </w:style>
  <w:style w:type="paragraph" w:styleId="Titre1">
    <w:name w:val="heading 1"/>
    <w:basedOn w:val="Normal"/>
    <w:uiPriority w:val="1"/>
    <w:qFormat/>
    <w:pPr>
      <w:spacing w:before="120"/>
      <w:ind w:left="318"/>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318"/>
    </w:pPr>
    <w:rPr>
      <w:sz w:val="24"/>
      <w:szCs w:val="24"/>
    </w:rPr>
  </w:style>
  <w:style w:type="paragraph" w:styleId="Paragraphedeliste">
    <w:name w:val="List Paragraph"/>
    <w:basedOn w:val="Normal"/>
    <w:uiPriority w:val="1"/>
    <w:qFormat/>
    <w:pPr>
      <w:spacing w:before="120"/>
      <w:ind w:left="678" w:hanging="122"/>
    </w:pPr>
  </w:style>
  <w:style w:type="paragraph" w:customStyle="1" w:styleId="TableParagraph">
    <w:name w:val="Table Paragraph"/>
    <w:basedOn w:val="Normal"/>
    <w:uiPriority w:val="1"/>
    <w:qFormat/>
    <w:pPr>
      <w:spacing w:before="27"/>
      <w:ind w:left="11"/>
    </w:pPr>
  </w:style>
  <w:style w:type="character" w:styleId="Lienhypertexte">
    <w:name w:val="Hyperlink"/>
    <w:basedOn w:val="Policepardfaut"/>
    <w:uiPriority w:val="99"/>
    <w:unhideWhenUsed/>
    <w:rsid w:val="0092776D"/>
    <w:rPr>
      <w:color w:val="0000FF" w:themeColor="hyperlink"/>
      <w:u w:val="single"/>
    </w:rPr>
  </w:style>
  <w:style w:type="paragraph" w:styleId="En-tte">
    <w:name w:val="header"/>
    <w:basedOn w:val="Normal"/>
    <w:link w:val="En-tteCar"/>
    <w:unhideWhenUsed/>
    <w:rsid w:val="003325A4"/>
    <w:pPr>
      <w:tabs>
        <w:tab w:val="center" w:pos="4536"/>
        <w:tab w:val="right" w:pos="9072"/>
      </w:tabs>
    </w:pPr>
  </w:style>
  <w:style w:type="character" w:customStyle="1" w:styleId="En-tteCar">
    <w:name w:val="En-tête Car"/>
    <w:basedOn w:val="Policepardfaut"/>
    <w:link w:val="En-tte"/>
    <w:rsid w:val="003325A4"/>
    <w:rPr>
      <w:rFonts w:ascii="Arial Narrow" w:eastAsia="Arial Narrow" w:hAnsi="Arial Narrow" w:cs="Arial Narrow"/>
      <w:lang w:val="fr-FR"/>
    </w:rPr>
  </w:style>
  <w:style w:type="paragraph" w:styleId="Pieddepage">
    <w:name w:val="footer"/>
    <w:basedOn w:val="Normal"/>
    <w:link w:val="PieddepageCar"/>
    <w:uiPriority w:val="99"/>
    <w:unhideWhenUsed/>
    <w:rsid w:val="003325A4"/>
    <w:pPr>
      <w:tabs>
        <w:tab w:val="center" w:pos="4536"/>
        <w:tab w:val="right" w:pos="9072"/>
      </w:tabs>
    </w:pPr>
  </w:style>
  <w:style w:type="character" w:customStyle="1" w:styleId="PieddepageCar">
    <w:name w:val="Pied de page Car"/>
    <w:basedOn w:val="Policepardfaut"/>
    <w:link w:val="Pieddepage"/>
    <w:uiPriority w:val="99"/>
    <w:rsid w:val="003325A4"/>
    <w:rPr>
      <w:rFonts w:ascii="Arial Narrow" w:eastAsia="Arial Narrow" w:hAnsi="Arial Narrow" w:cs="Arial Narrow"/>
      <w:lang w:val="fr-FR"/>
    </w:rPr>
  </w:style>
  <w:style w:type="table" w:styleId="Grilledutableau">
    <w:name w:val="Table Grid"/>
    <w:basedOn w:val="TableauNormal"/>
    <w:uiPriority w:val="59"/>
    <w:rsid w:val="00670603"/>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E60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60E9"/>
    <w:rPr>
      <w:rFonts w:ascii="Segoe UI" w:eastAsia="Arial Narrow" w:hAnsi="Segoe UI" w:cs="Segoe UI"/>
      <w:sz w:val="18"/>
      <w:szCs w:val="18"/>
      <w:lang w:val="fr-FR"/>
    </w:rPr>
  </w:style>
  <w:style w:type="paragraph" w:styleId="Notedebasdepage">
    <w:name w:val="footnote text"/>
    <w:basedOn w:val="Normal"/>
    <w:link w:val="NotedebasdepageCar"/>
    <w:uiPriority w:val="99"/>
    <w:semiHidden/>
    <w:unhideWhenUsed/>
    <w:rsid w:val="00595691"/>
    <w:rPr>
      <w:sz w:val="20"/>
      <w:szCs w:val="20"/>
    </w:rPr>
  </w:style>
  <w:style w:type="character" w:customStyle="1" w:styleId="NotedebasdepageCar">
    <w:name w:val="Note de bas de page Car"/>
    <w:basedOn w:val="Policepardfaut"/>
    <w:link w:val="Notedebasdepage"/>
    <w:uiPriority w:val="99"/>
    <w:semiHidden/>
    <w:rsid w:val="00595691"/>
    <w:rPr>
      <w:rFonts w:ascii="Arial Narrow" w:eastAsia="Arial Narrow" w:hAnsi="Arial Narrow" w:cs="Arial Narrow"/>
      <w:sz w:val="20"/>
      <w:szCs w:val="20"/>
      <w:lang w:val="fr-FR"/>
    </w:rPr>
  </w:style>
  <w:style w:type="character" w:styleId="Appelnotedebasdep">
    <w:name w:val="footnote reference"/>
    <w:basedOn w:val="Policepardfaut"/>
    <w:uiPriority w:val="99"/>
    <w:semiHidden/>
    <w:unhideWhenUsed/>
    <w:rsid w:val="00595691"/>
    <w:rPr>
      <w:vertAlign w:val="superscript"/>
    </w:rPr>
  </w:style>
  <w:style w:type="paragraph" w:styleId="Rvision">
    <w:name w:val="Revision"/>
    <w:hidden/>
    <w:uiPriority w:val="99"/>
    <w:semiHidden/>
    <w:rsid w:val="00383E83"/>
    <w:pPr>
      <w:widowControl/>
      <w:autoSpaceDE/>
      <w:autoSpaceDN/>
    </w:pPr>
    <w:rPr>
      <w:rFonts w:ascii="Arial Narrow" w:eastAsia="Arial Narrow" w:hAnsi="Arial Narrow" w:cs="Arial Narrow"/>
      <w:lang w:val="fr-FR"/>
    </w:rPr>
  </w:style>
  <w:style w:type="character" w:styleId="Marquedecommentaire">
    <w:name w:val="annotation reference"/>
    <w:basedOn w:val="Policepardfaut"/>
    <w:uiPriority w:val="99"/>
    <w:semiHidden/>
    <w:unhideWhenUsed/>
    <w:rsid w:val="0082305E"/>
    <w:rPr>
      <w:sz w:val="16"/>
      <w:szCs w:val="16"/>
    </w:rPr>
  </w:style>
  <w:style w:type="paragraph" w:styleId="Commentaire">
    <w:name w:val="annotation text"/>
    <w:basedOn w:val="Normal"/>
    <w:link w:val="CommentaireCar"/>
    <w:uiPriority w:val="99"/>
    <w:semiHidden/>
    <w:unhideWhenUsed/>
    <w:rsid w:val="0082305E"/>
    <w:rPr>
      <w:sz w:val="20"/>
      <w:szCs w:val="20"/>
    </w:rPr>
  </w:style>
  <w:style w:type="character" w:customStyle="1" w:styleId="CommentaireCar">
    <w:name w:val="Commentaire Car"/>
    <w:basedOn w:val="Policepardfaut"/>
    <w:link w:val="Commentaire"/>
    <w:uiPriority w:val="99"/>
    <w:semiHidden/>
    <w:rsid w:val="0082305E"/>
    <w:rPr>
      <w:rFonts w:ascii="Arial Narrow" w:eastAsia="Arial Narrow" w:hAnsi="Arial Narrow" w:cs="Arial Narrow"/>
      <w:sz w:val="20"/>
      <w:szCs w:val="20"/>
      <w:lang w:val="fr-FR"/>
    </w:rPr>
  </w:style>
  <w:style w:type="paragraph" w:styleId="Objetducommentaire">
    <w:name w:val="annotation subject"/>
    <w:basedOn w:val="Commentaire"/>
    <w:next w:val="Commentaire"/>
    <w:link w:val="ObjetducommentaireCar"/>
    <w:uiPriority w:val="99"/>
    <w:semiHidden/>
    <w:unhideWhenUsed/>
    <w:rsid w:val="0082305E"/>
    <w:rPr>
      <w:b/>
      <w:bCs/>
    </w:rPr>
  </w:style>
  <w:style w:type="character" w:customStyle="1" w:styleId="ObjetducommentaireCar">
    <w:name w:val="Objet du commentaire Car"/>
    <w:basedOn w:val="CommentaireCar"/>
    <w:link w:val="Objetducommentaire"/>
    <w:uiPriority w:val="99"/>
    <w:semiHidden/>
    <w:rsid w:val="0082305E"/>
    <w:rPr>
      <w:rFonts w:ascii="Arial Narrow" w:eastAsia="Arial Narrow" w:hAnsi="Arial Narrow" w:cs="Arial Narrow"/>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3876">
      <w:bodyDiv w:val="1"/>
      <w:marLeft w:val="0"/>
      <w:marRight w:val="0"/>
      <w:marTop w:val="0"/>
      <w:marBottom w:val="0"/>
      <w:divBdr>
        <w:top w:val="none" w:sz="0" w:space="0" w:color="auto"/>
        <w:left w:val="none" w:sz="0" w:space="0" w:color="auto"/>
        <w:bottom w:val="none" w:sz="0" w:space="0" w:color="auto"/>
        <w:right w:val="none" w:sz="0" w:space="0" w:color="auto"/>
      </w:divBdr>
    </w:div>
    <w:div w:id="115874021">
      <w:bodyDiv w:val="1"/>
      <w:marLeft w:val="0"/>
      <w:marRight w:val="0"/>
      <w:marTop w:val="0"/>
      <w:marBottom w:val="0"/>
      <w:divBdr>
        <w:top w:val="none" w:sz="0" w:space="0" w:color="auto"/>
        <w:left w:val="none" w:sz="0" w:space="0" w:color="auto"/>
        <w:bottom w:val="none" w:sz="0" w:space="0" w:color="auto"/>
        <w:right w:val="none" w:sz="0" w:space="0" w:color="auto"/>
      </w:divBdr>
    </w:div>
    <w:div w:id="486752733">
      <w:bodyDiv w:val="1"/>
      <w:marLeft w:val="0"/>
      <w:marRight w:val="0"/>
      <w:marTop w:val="0"/>
      <w:marBottom w:val="0"/>
      <w:divBdr>
        <w:top w:val="none" w:sz="0" w:space="0" w:color="auto"/>
        <w:left w:val="none" w:sz="0" w:space="0" w:color="auto"/>
        <w:bottom w:val="none" w:sz="0" w:space="0" w:color="auto"/>
        <w:right w:val="none" w:sz="0" w:space="0" w:color="auto"/>
      </w:divBdr>
    </w:div>
    <w:div w:id="737477529">
      <w:bodyDiv w:val="1"/>
      <w:marLeft w:val="0"/>
      <w:marRight w:val="0"/>
      <w:marTop w:val="0"/>
      <w:marBottom w:val="0"/>
      <w:divBdr>
        <w:top w:val="none" w:sz="0" w:space="0" w:color="auto"/>
        <w:left w:val="none" w:sz="0" w:space="0" w:color="auto"/>
        <w:bottom w:val="none" w:sz="0" w:space="0" w:color="auto"/>
        <w:right w:val="none" w:sz="0" w:space="0" w:color="auto"/>
      </w:divBdr>
    </w:div>
    <w:div w:id="906645864">
      <w:bodyDiv w:val="1"/>
      <w:marLeft w:val="0"/>
      <w:marRight w:val="0"/>
      <w:marTop w:val="0"/>
      <w:marBottom w:val="0"/>
      <w:divBdr>
        <w:top w:val="none" w:sz="0" w:space="0" w:color="auto"/>
        <w:left w:val="none" w:sz="0" w:space="0" w:color="auto"/>
        <w:bottom w:val="none" w:sz="0" w:space="0" w:color="auto"/>
        <w:right w:val="none" w:sz="0" w:space="0" w:color="auto"/>
      </w:divBdr>
    </w:div>
    <w:div w:id="1004629591">
      <w:bodyDiv w:val="1"/>
      <w:marLeft w:val="0"/>
      <w:marRight w:val="0"/>
      <w:marTop w:val="0"/>
      <w:marBottom w:val="0"/>
      <w:divBdr>
        <w:top w:val="none" w:sz="0" w:space="0" w:color="auto"/>
        <w:left w:val="none" w:sz="0" w:space="0" w:color="auto"/>
        <w:bottom w:val="none" w:sz="0" w:space="0" w:color="auto"/>
        <w:right w:val="none" w:sz="0" w:space="0" w:color="auto"/>
      </w:divBdr>
    </w:div>
    <w:div w:id="1363673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dutillieux@snl-pari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E257FE193474C9756B27BB693F639" ma:contentTypeVersion="8" ma:contentTypeDescription="Crée un document." ma:contentTypeScope="" ma:versionID="fb09c993055f041f80bf059022bcac44">
  <xsd:schema xmlns:xsd="http://www.w3.org/2001/XMLSchema" xmlns:xs="http://www.w3.org/2001/XMLSchema" xmlns:p="http://schemas.microsoft.com/office/2006/metadata/properties" xmlns:ns3="954178c9-e686-45bb-8708-634f5c38545c" targetNamespace="http://schemas.microsoft.com/office/2006/metadata/properties" ma:root="true" ma:fieldsID="a3c1e08a2880f3f3b5384d7e97af4e62" ns3:_="">
    <xsd:import namespace="954178c9-e686-45bb-8708-634f5c3854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78c9-e686-45bb-8708-634f5c38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5E96-C774-47B3-A39D-5312735B587C}">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954178c9-e686-45bb-8708-634f5c38545c"/>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79053CA1-0B99-417A-8ABF-6201C22C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178c9-e686-45bb-8708-634f5c38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1E74-692E-4AF2-8655-F2751D8F6300}">
  <ds:schemaRefs>
    <ds:schemaRef ds:uri="http://schemas.microsoft.com/sharepoint/v3/contenttype/forms"/>
  </ds:schemaRefs>
</ds:datastoreItem>
</file>

<file path=customXml/itemProps4.xml><?xml version="1.0" encoding="utf-8"?>
<ds:datastoreItem xmlns:ds="http://schemas.openxmlformats.org/officeDocument/2006/customXml" ds:itemID="{D50377F4-9BF9-48EC-83BA-1F2D1DFD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1569</Words>
  <Characters>8632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QUENU</dc:creator>
  <cp:lastModifiedBy>Lisadie DUTILLIEUX</cp:lastModifiedBy>
  <cp:revision>5</cp:revision>
  <cp:lastPrinted>2021-07-19T09:31:00Z</cp:lastPrinted>
  <dcterms:created xsi:type="dcterms:W3CDTF">2023-09-14T20:00:00Z</dcterms:created>
  <dcterms:modified xsi:type="dcterms:W3CDTF">2023-09-22T13:51:00Z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2008-06-10T00:00:00Z</vt:filetime>
  </property>
  <property fmtid="{D5CDD505-2E9C-101B-9397-08002B2CF9AE}" pid="3" name="Creator">
    <vt:lpwstr>Acrobat PDFMaker 7.0 pour Word</vt:lpwstr>
  </property>
  <property fmtid="{D5CDD505-2E9C-101B-9397-08002B2CF9AE}" pid="4" name="LastSaved">
    <vt:filetime>2020-10-27T00:00:00Z</vt:filetime>
  </property>
  <property fmtid="{D5CDD505-2E9C-101B-9397-08002B2CF9AE}" pid="5" name="ContentTypeId">
    <vt:lpwstr>0x010100621E257FE193474C9756B27BB693F639</vt:lpwstr>
  </property>
</Properties>
</file>